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62B1" w14:textId="77777777" w:rsidR="00160627" w:rsidRPr="004A0729" w:rsidRDefault="00160627">
      <w:pPr>
        <w:pStyle w:val="Corpodetexto"/>
        <w:spacing w:before="4"/>
        <w:rPr>
          <w:rFonts w:asciiTheme="minorHAnsi" w:hAnsiTheme="minorHAnsi" w:cstheme="minorHAnsi"/>
          <w:sz w:val="4"/>
        </w:rPr>
      </w:pPr>
    </w:p>
    <w:p w14:paraId="6B8FEDB3" w14:textId="77777777" w:rsidR="00160627" w:rsidRPr="004A0729" w:rsidRDefault="00000000" w:rsidP="00CC4668">
      <w:pPr>
        <w:pStyle w:val="Corpodetexto"/>
        <w:ind w:left="4678"/>
        <w:rPr>
          <w:rFonts w:asciiTheme="minorHAnsi" w:hAnsiTheme="minorHAnsi" w:cstheme="minorHAnsi"/>
          <w:sz w:val="20"/>
        </w:rPr>
      </w:pPr>
      <w:bookmarkStart w:id="0" w:name="Minuta_50_Documento_de_Formalização_de_D"/>
      <w:bookmarkEnd w:id="0"/>
      <w:r w:rsidRPr="004A0729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6FC5AA0" wp14:editId="6A2D5D33">
            <wp:extent cx="960120" cy="838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DE39" w14:textId="375AF7B1" w:rsidR="00160627" w:rsidRPr="004A0729" w:rsidRDefault="00000000" w:rsidP="00CC4668">
      <w:pPr>
        <w:pStyle w:val="Ttulo1"/>
        <w:spacing w:before="60" w:line="291" w:lineRule="exact"/>
        <w:ind w:left="0"/>
        <w:rPr>
          <w:rFonts w:asciiTheme="minorHAnsi" w:hAnsiTheme="minorHAnsi" w:cstheme="minorHAnsi"/>
        </w:rPr>
      </w:pPr>
      <w:r w:rsidRPr="004A0729">
        <w:rPr>
          <w:rFonts w:asciiTheme="minorHAnsi" w:hAnsiTheme="minorHAnsi" w:cstheme="minorHAnsi"/>
        </w:rPr>
        <w:t>Prefeitura</w:t>
      </w:r>
      <w:r w:rsidRPr="004A0729">
        <w:rPr>
          <w:rFonts w:asciiTheme="minorHAnsi" w:hAnsiTheme="minorHAnsi" w:cstheme="minorHAnsi"/>
          <w:spacing w:val="-5"/>
        </w:rPr>
        <w:t xml:space="preserve"> </w:t>
      </w:r>
      <w:r w:rsidRPr="004A0729">
        <w:rPr>
          <w:rFonts w:asciiTheme="minorHAnsi" w:hAnsiTheme="minorHAnsi" w:cstheme="minorHAnsi"/>
        </w:rPr>
        <w:t>de</w:t>
      </w:r>
      <w:r w:rsidRPr="004A0729">
        <w:rPr>
          <w:rFonts w:asciiTheme="minorHAnsi" w:hAnsiTheme="minorHAnsi" w:cstheme="minorHAnsi"/>
          <w:spacing w:val="-4"/>
        </w:rPr>
        <w:t xml:space="preserve"> </w:t>
      </w:r>
      <w:r w:rsidRPr="004A0729">
        <w:rPr>
          <w:rFonts w:asciiTheme="minorHAnsi" w:hAnsiTheme="minorHAnsi" w:cstheme="minorHAnsi"/>
          <w:spacing w:val="-2"/>
        </w:rPr>
        <w:t>Goiânia</w:t>
      </w:r>
    </w:p>
    <w:p w14:paraId="0B5E4807" w14:textId="77777777" w:rsidR="00CC4668" w:rsidRDefault="00000000" w:rsidP="00CC4668">
      <w:pPr>
        <w:spacing w:before="2" w:line="235" w:lineRule="auto"/>
        <w:ind w:firstLine="14"/>
        <w:jc w:val="center"/>
        <w:rPr>
          <w:rFonts w:asciiTheme="minorHAnsi" w:hAnsiTheme="minorHAnsi" w:cstheme="minorHAnsi"/>
          <w:sz w:val="24"/>
        </w:rPr>
      </w:pPr>
      <w:r w:rsidRPr="004A0729">
        <w:rPr>
          <w:rFonts w:asciiTheme="minorHAnsi" w:hAnsiTheme="minorHAnsi" w:cstheme="minorHAnsi"/>
          <w:sz w:val="24"/>
        </w:rPr>
        <w:t>Secretaria Municipal de Administração</w:t>
      </w:r>
    </w:p>
    <w:p w14:paraId="68BFDD4A" w14:textId="5C8C3F1E" w:rsidR="00160627" w:rsidRDefault="00000000" w:rsidP="00CC4668">
      <w:pPr>
        <w:spacing w:before="2" w:line="235" w:lineRule="auto"/>
        <w:ind w:firstLine="14"/>
        <w:jc w:val="center"/>
        <w:rPr>
          <w:rFonts w:asciiTheme="minorHAnsi" w:hAnsiTheme="minorHAnsi" w:cstheme="minorHAnsi"/>
          <w:sz w:val="24"/>
        </w:rPr>
      </w:pPr>
      <w:r w:rsidRPr="004A0729">
        <w:rPr>
          <w:rFonts w:asciiTheme="minorHAnsi" w:hAnsiTheme="minorHAnsi" w:cstheme="minorHAnsi"/>
          <w:sz w:val="24"/>
        </w:rPr>
        <w:t>Superintendência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de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Licitação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e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Suprimentos</w:t>
      </w:r>
    </w:p>
    <w:p w14:paraId="28732025" w14:textId="77777777" w:rsidR="00CC4668" w:rsidRDefault="00CC4668" w:rsidP="00CC4668">
      <w:pPr>
        <w:spacing w:before="2" w:line="235" w:lineRule="auto"/>
        <w:ind w:firstLine="14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Diretoria de Compras e Licitações</w:t>
      </w:r>
    </w:p>
    <w:p w14:paraId="23993CA5" w14:textId="77777777" w:rsidR="00160627" w:rsidRPr="004A0729" w:rsidRDefault="00160627">
      <w:pPr>
        <w:pStyle w:val="Corpodetexto"/>
        <w:rPr>
          <w:rFonts w:asciiTheme="minorHAnsi" w:hAnsiTheme="minorHAnsi" w:cstheme="minorHAnsi"/>
          <w:sz w:val="20"/>
        </w:rPr>
      </w:pPr>
    </w:p>
    <w:p w14:paraId="1FF7F94E" w14:textId="77777777" w:rsidR="00423D96" w:rsidRDefault="00423D96" w:rsidP="009E0CD9">
      <w:pPr>
        <w:pStyle w:val="Ttulo1"/>
        <w:ind w:left="0" w:right="825"/>
        <w:rPr>
          <w:rFonts w:asciiTheme="minorHAnsi" w:hAnsiTheme="minorHAnsi" w:cstheme="minorHAnsi"/>
        </w:rPr>
      </w:pPr>
    </w:p>
    <w:p w14:paraId="3629884B" w14:textId="22962E69" w:rsidR="008E0159" w:rsidRDefault="00AF0A6E" w:rsidP="00AF0A6E">
      <w:pPr>
        <w:pStyle w:val="Ttulo1"/>
        <w:tabs>
          <w:tab w:val="left" w:pos="1134"/>
        </w:tabs>
        <w:ind w:left="0" w:right="825"/>
        <w:rPr>
          <w:rFonts w:ascii="Calibri" w:hAnsi="Calibri" w:cs="Calibri"/>
          <w:bCs w:val="0"/>
          <w:color w:val="00000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ab/>
      </w:r>
      <w:r w:rsidR="00544B76">
        <w:rPr>
          <w:rFonts w:ascii="Calibri" w:hAnsi="Calibri" w:cs="Calibri"/>
          <w:bCs w:val="0"/>
          <w:color w:val="000000"/>
          <w:sz w:val="22"/>
          <w:szCs w:val="22"/>
        </w:rPr>
        <w:t>LISTA DE VERIFICAÇÃO</w:t>
      </w:r>
    </w:p>
    <w:p w14:paraId="36C1D103" w14:textId="39903ECF" w:rsidR="00D31518" w:rsidRPr="00D31518" w:rsidRDefault="00FC4628" w:rsidP="00D31518">
      <w:pPr>
        <w:pStyle w:val="Ttulo1"/>
        <w:tabs>
          <w:tab w:val="left" w:pos="1134"/>
        </w:tabs>
        <w:ind w:left="1134" w:right="825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color w:val="000000"/>
          <w:sz w:val="22"/>
          <w:szCs w:val="22"/>
        </w:rPr>
        <w:t>CONTRATAÇÃO DE BENS E SERVIÇOS</w:t>
      </w:r>
      <w:r w:rsidR="00A97B05">
        <w:rPr>
          <w:rFonts w:ascii="Calibri" w:hAnsi="Calibri" w:cs="Calibri"/>
          <w:bCs w:val="0"/>
          <w:color w:val="000000"/>
          <w:sz w:val="22"/>
          <w:szCs w:val="22"/>
        </w:rPr>
        <w:t xml:space="preserve"> COMUNS</w:t>
      </w:r>
      <w:r w:rsidR="00DC4DC7">
        <w:rPr>
          <w:rFonts w:ascii="Calibri" w:hAnsi="Calibri" w:cs="Calibri"/>
          <w:bCs w:val="0"/>
          <w:color w:val="000000"/>
          <w:sz w:val="22"/>
          <w:szCs w:val="22"/>
        </w:rPr>
        <w:t xml:space="preserve"> – LEI Nº 14.133/2021</w:t>
      </w:r>
    </w:p>
    <w:p w14:paraId="75D35038" w14:textId="77777777" w:rsidR="00D31518" w:rsidRDefault="00D31518" w:rsidP="00874410">
      <w:pPr>
        <w:spacing w:after="120"/>
        <w:ind w:left="-426" w:right="-568"/>
        <w:jc w:val="center"/>
        <w:rPr>
          <w:b/>
          <w:color w:val="000000"/>
        </w:rPr>
      </w:pPr>
    </w:p>
    <w:p w14:paraId="2FB2095E" w14:textId="7EA1195A" w:rsidR="00874410" w:rsidRPr="008C703F" w:rsidRDefault="00874410" w:rsidP="00874410">
      <w:pPr>
        <w:spacing w:after="120"/>
        <w:ind w:left="-426" w:right="-568"/>
        <w:jc w:val="center"/>
        <w:rPr>
          <w:b/>
          <w:color w:val="000000"/>
        </w:rPr>
      </w:pPr>
      <w:r w:rsidRPr="008C703F">
        <w:rPr>
          <w:b/>
          <w:color w:val="000000"/>
        </w:rPr>
        <w:t>PROCESSO</w:t>
      </w:r>
      <w:r w:rsidR="0001245E">
        <w:rPr>
          <w:b/>
          <w:color w:val="000000"/>
        </w:rPr>
        <w:t xml:space="preserve"> SEI</w:t>
      </w:r>
      <w:r w:rsidRPr="008C703F">
        <w:rPr>
          <w:b/>
          <w:color w:val="000000"/>
        </w:rPr>
        <w:t xml:space="preserve"> N</w:t>
      </w:r>
      <w:r w:rsidR="000E3086">
        <w:rPr>
          <w:b/>
          <w:color w:val="000000"/>
        </w:rPr>
        <w:t>º:</w:t>
      </w:r>
      <w:r w:rsidRPr="008C703F">
        <w:rPr>
          <w:b/>
          <w:color w:val="000000"/>
        </w:rPr>
        <w:t xml:space="preserve"> _______________________</w:t>
      </w:r>
    </w:p>
    <w:p w14:paraId="6C32F9FA" w14:textId="15FBB2AC" w:rsidR="009C472C" w:rsidRDefault="009C472C" w:rsidP="00AF0A6E">
      <w:pPr>
        <w:pStyle w:val="Default"/>
        <w:spacing w:before="60" w:after="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elacomgrade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9C472C" w14:paraId="67C14C73" w14:textId="77777777" w:rsidTr="00F96836">
        <w:tc>
          <w:tcPr>
            <w:tcW w:w="9781" w:type="dxa"/>
          </w:tcPr>
          <w:p w14:paraId="7E9605E5" w14:textId="77777777" w:rsidR="003B720C" w:rsidRPr="003B720C" w:rsidRDefault="003B720C" w:rsidP="003B720C">
            <w:pPr>
              <w:spacing w:after="120"/>
              <w:ind w:right="-109"/>
              <w:jc w:val="center"/>
              <w:rPr>
                <w:b/>
                <w:color w:val="000000"/>
                <w:sz w:val="24"/>
                <w:szCs w:val="24"/>
              </w:rPr>
            </w:pPr>
            <w:r w:rsidRPr="003B720C">
              <w:rPr>
                <w:b/>
                <w:color w:val="000000"/>
                <w:sz w:val="24"/>
                <w:szCs w:val="24"/>
              </w:rPr>
              <w:t>Notas explicativas</w:t>
            </w:r>
          </w:p>
          <w:p w14:paraId="7BA61CDA" w14:textId="77777777" w:rsidR="00233818" w:rsidRDefault="00233818" w:rsidP="003B720C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5F0FEDFE" w14:textId="70F82B68" w:rsidR="003B720C" w:rsidRPr="00AC2921" w:rsidRDefault="003B720C" w:rsidP="003B720C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C2921">
              <w:rPr>
                <w:bCs/>
                <w:color w:val="000000"/>
                <w:sz w:val="24"/>
                <w:szCs w:val="24"/>
              </w:rPr>
              <w:t xml:space="preserve">A presente lista de verificação foi elaborada com base na disciplina conferida pela </w:t>
            </w:r>
            <w:r w:rsidRPr="00AC2921">
              <w:rPr>
                <w:b/>
                <w:color w:val="000000"/>
                <w:sz w:val="24"/>
                <w:szCs w:val="24"/>
              </w:rPr>
              <w:t>Lei nº 14.133/2</w:t>
            </w:r>
            <w:r w:rsidR="00F12813" w:rsidRPr="00AC2921">
              <w:rPr>
                <w:b/>
                <w:color w:val="000000"/>
                <w:sz w:val="24"/>
                <w:szCs w:val="24"/>
              </w:rPr>
              <w:t>02</w:t>
            </w:r>
            <w:r w:rsidRPr="00AC2921">
              <w:rPr>
                <w:b/>
                <w:color w:val="000000"/>
                <w:sz w:val="24"/>
                <w:szCs w:val="24"/>
              </w:rPr>
              <w:t xml:space="preserve">1 </w:t>
            </w:r>
            <w:r w:rsidRPr="00AC2921">
              <w:rPr>
                <w:bCs/>
                <w:color w:val="000000"/>
                <w:sz w:val="24"/>
                <w:szCs w:val="24"/>
              </w:rPr>
              <w:t xml:space="preserve">para </w:t>
            </w:r>
            <w:r w:rsidR="00F12813" w:rsidRPr="00AC2921">
              <w:rPr>
                <w:b/>
                <w:color w:val="000000"/>
                <w:sz w:val="24"/>
                <w:szCs w:val="24"/>
              </w:rPr>
              <w:t>contratação</w:t>
            </w:r>
            <w:r w:rsidRPr="00AC2921">
              <w:rPr>
                <w:b/>
                <w:color w:val="000000"/>
                <w:sz w:val="24"/>
                <w:szCs w:val="24"/>
              </w:rPr>
              <w:t xml:space="preserve"> de bens e serviços comuns</w:t>
            </w:r>
            <w:r w:rsidRPr="00AC2921">
              <w:rPr>
                <w:bCs/>
                <w:color w:val="000000"/>
                <w:sz w:val="24"/>
                <w:szCs w:val="24"/>
              </w:rPr>
              <w:t>.</w:t>
            </w:r>
          </w:p>
          <w:p w14:paraId="45F6C7FD" w14:textId="6A11AFF4" w:rsidR="003B720C" w:rsidRPr="00AC2921" w:rsidRDefault="003B720C" w:rsidP="003B720C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C2921">
              <w:rPr>
                <w:bCs/>
                <w:color w:val="000000"/>
                <w:sz w:val="24"/>
                <w:szCs w:val="24"/>
              </w:rPr>
              <w:t xml:space="preserve">A lista deve ser preenchida como instrumento de transparência e eficiência durante a fase </w:t>
            </w:r>
            <w:r w:rsidR="00AC2921" w:rsidRPr="00AC2921">
              <w:rPr>
                <w:bCs/>
                <w:color w:val="000000"/>
                <w:sz w:val="24"/>
                <w:szCs w:val="24"/>
              </w:rPr>
              <w:t>preparatória da licitação</w:t>
            </w:r>
            <w:r w:rsidRPr="00AC2921">
              <w:rPr>
                <w:bCs/>
                <w:color w:val="000000"/>
                <w:sz w:val="24"/>
                <w:szCs w:val="24"/>
              </w:rPr>
              <w:t xml:space="preserve"> para permitir a conferência das exigências mínimas nela contidas, devendo ser juntada ao processo.</w:t>
            </w:r>
          </w:p>
          <w:p w14:paraId="7A389537" w14:textId="79CFBFD6" w:rsidR="009C472C" w:rsidRPr="00984366" w:rsidRDefault="003B720C" w:rsidP="003B720C">
            <w:pPr>
              <w:spacing w:after="120"/>
              <w:jc w:val="both"/>
              <w:rPr>
                <w:bCs/>
                <w:color w:val="000000"/>
                <w:sz w:val="24"/>
                <w:szCs w:val="24"/>
              </w:rPr>
            </w:pPr>
            <w:r w:rsidRPr="00AC2921">
              <w:rPr>
                <w:bCs/>
                <w:color w:val="000000"/>
                <w:sz w:val="24"/>
                <w:szCs w:val="24"/>
              </w:rPr>
              <w:t>Na utilização d</w:t>
            </w:r>
            <w:r w:rsidR="00462051" w:rsidRPr="00AC2921">
              <w:rPr>
                <w:bCs/>
                <w:color w:val="000000"/>
                <w:sz w:val="24"/>
                <w:szCs w:val="24"/>
              </w:rPr>
              <w:t>esta</w:t>
            </w:r>
            <w:r w:rsidRPr="00AC2921">
              <w:rPr>
                <w:bCs/>
                <w:color w:val="000000"/>
                <w:sz w:val="24"/>
                <w:szCs w:val="24"/>
              </w:rPr>
              <w:t xml:space="preserve"> lista deverão ser analisadas as consequências para cada negativa, se pode ser suprida mediante justificativa ou enquadramentos específicos, ou se deve haver complementação da instrução.</w:t>
            </w:r>
          </w:p>
        </w:tc>
      </w:tr>
    </w:tbl>
    <w:p w14:paraId="6C36070B" w14:textId="77777777" w:rsidR="00F80C7E" w:rsidRDefault="00F80C7E" w:rsidP="005112D2">
      <w:pPr>
        <w:ind w:right="-568"/>
        <w:rPr>
          <w:b/>
          <w:color w:val="000000"/>
          <w:sz w:val="20"/>
          <w:szCs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2"/>
        <w:gridCol w:w="1984"/>
        <w:gridCol w:w="1826"/>
      </w:tblGrid>
      <w:tr w:rsidR="008F04EA" w:rsidRPr="000151A8" w14:paraId="7B729847" w14:textId="77777777" w:rsidTr="00D72D8C">
        <w:trPr>
          <w:trHeight w:val="227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BA1A4" w14:textId="0CCBB672" w:rsidR="008F04EA" w:rsidRPr="000151A8" w:rsidRDefault="00E04E80" w:rsidP="00D72D8C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color w:val="FFFFFF"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DOCUMENTO DE FORMALIZAÇÃO DA DEMANDA - DFD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4E4BA" w14:textId="77777777" w:rsidR="008F04EA" w:rsidRPr="000151A8" w:rsidRDefault="008F04EA" w:rsidP="00D72D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3147665F" w14:textId="77777777" w:rsidR="008F04EA" w:rsidRPr="000151A8" w:rsidRDefault="008F04EA" w:rsidP="00D72D8C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F2A33" w14:textId="77777777" w:rsidR="008F04EA" w:rsidRPr="000151A8" w:rsidRDefault="008F04EA" w:rsidP="00D72D8C">
            <w:pPr>
              <w:jc w:val="center"/>
              <w:rPr>
                <w:b/>
                <w:caps/>
                <w:color w:val="000000"/>
                <w:spacing w:val="-12"/>
                <w:sz w:val="24"/>
                <w:szCs w:val="24"/>
              </w:rPr>
            </w:pPr>
            <w:r w:rsidRPr="000151A8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6068A2" w:rsidRPr="000151A8" w14:paraId="0A06E887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95588" w14:textId="3CBE62A6" w:rsidR="006068A2" w:rsidRDefault="006068A2" w:rsidP="00D72D8C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o Documento de Formalização da Demanda – DFD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hyperlink r:id="rId9" w:history="1"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Pr="00B5191C">
                <w:rPr>
                  <w:rStyle w:val="Hyperlink"/>
                  <w:rFonts w:asciiTheme="minorHAnsi" w:hAnsiTheme="minorHAnsi" w:cstheme="minorHAnsi"/>
                  <w:spacing w:val="6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7°,</w:t>
              </w:r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 TCMGO nº 9/2023</w:t>
              </w:r>
            </w:hyperlink>
            <w:r w:rsidRPr="00B5191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2F50F" w14:textId="77777777" w:rsidR="006068A2" w:rsidRPr="000151A8" w:rsidRDefault="006068A2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01232" w14:textId="77777777" w:rsidR="006068A2" w:rsidRPr="000151A8" w:rsidRDefault="006068A2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335060CA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8CD02" w14:textId="460AA177" w:rsidR="008F04EA" w:rsidRPr="000151A8" w:rsidRDefault="00B5191C" w:rsidP="00F04D85">
            <w:pPr>
              <w:widowControl/>
              <w:numPr>
                <w:ilvl w:val="2"/>
                <w:numId w:val="9"/>
              </w:numPr>
              <w:autoSpaceDE/>
              <w:autoSpaceDN/>
              <w:ind w:left="4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justificativa da necessidade da contratação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hyperlink r:id="rId10" w:history="1"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Pr="00B5191C">
                <w:rPr>
                  <w:rStyle w:val="Hyperlink"/>
                  <w:rFonts w:asciiTheme="minorHAnsi" w:hAnsiTheme="minorHAnsi" w:cstheme="minorHAnsi"/>
                  <w:spacing w:val="6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7°,</w:t>
              </w:r>
              <w:r w:rsidRPr="00B5191C">
                <w:rPr>
                  <w:rStyle w:val="Hyperlink"/>
                  <w:rFonts w:asciiTheme="minorHAnsi" w:hAnsiTheme="minorHAnsi" w:cstheme="minorHAnsi"/>
                  <w:spacing w:val="6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I,</w:t>
              </w:r>
              <w:r w:rsidRPr="00B5191C">
                <w:rPr>
                  <w:rStyle w:val="Hyperlink"/>
                  <w:rFonts w:asciiTheme="minorHAnsi" w:hAnsiTheme="minorHAnsi" w:cstheme="minorHAnsi"/>
                  <w:spacing w:val="6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“a”,</w:t>
              </w:r>
              <w:r w:rsidRPr="00B5191C">
                <w:rPr>
                  <w:rStyle w:val="Hyperlink"/>
                  <w:rFonts w:asciiTheme="minorHAnsi" w:hAnsiTheme="minorHAnsi" w:cstheme="minorHAnsi"/>
                  <w:spacing w:val="5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 TCMGO nº 9/2023</w:t>
              </w:r>
            </w:hyperlink>
            <w:r w:rsidRPr="00B5191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DB13F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5B0E6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0622752C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DFB54" w14:textId="30F3AFCC" w:rsidR="008F04EA" w:rsidRPr="000151A8" w:rsidRDefault="00B5191C" w:rsidP="00F04D85">
            <w:pPr>
              <w:widowControl/>
              <w:numPr>
                <w:ilvl w:val="2"/>
                <w:numId w:val="9"/>
              </w:numPr>
              <w:autoSpaceDE/>
              <w:autoSpaceDN/>
              <w:ind w:left="4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Consta a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descrição</w:t>
            </w:r>
            <w:r w:rsidRPr="00B5191C">
              <w:rPr>
                <w:rFonts w:asciiTheme="minorHAnsi" w:hAnsiTheme="minorHAnsi" w:cstheme="minorHAnsi"/>
                <w:bCs/>
                <w:spacing w:val="5"/>
                <w:sz w:val="24"/>
                <w:szCs w:val="24"/>
              </w:rPr>
              <w:t xml:space="preserve">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sucinta</w:t>
            </w:r>
            <w:r w:rsidRPr="00B5191C">
              <w:rPr>
                <w:rFonts w:asciiTheme="minorHAnsi" w:hAnsiTheme="minorHAnsi" w:cstheme="minorHAnsi"/>
                <w:bCs/>
                <w:spacing w:val="5"/>
                <w:sz w:val="24"/>
                <w:szCs w:val="24"/>
              </w:rPr>
              <w:t xml:space="preserve">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do</w:t>
            </w:r>
            <w:r w:rsidRPr="00B5191C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objeto</w:t>
            </w:r>
            <w:r w:rsidRPr="00B5191C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B5191C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hyperlink r:id="rId11" w:history="1">
              <w:r w:rsidR="00B315B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a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rt.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5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7°,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6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I,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5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“b”</w:t>
              </w:r>
              <w:r w:rsidR="00B315B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,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5"/>
                  <w:sz w:val="24"/>
                  <w:szCs w:val="24"/>
                </w:rPr>
                <w:t xml:space="preserve"> </w:t>
              </w:r>
              <w:r w:rsidR="00B315BF" w:rsidRPr="00B315B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IN TCMGO nº 9/2023</w:t>
              </w:r>
            </w:hyperlink>
            <w:r w:rsidRPr="00B5191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)</w:t>
            </w:r>
            <w:r>
              <w:rPr>
                <w:bCs/>
                <w:iCs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F861B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888350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57FF53D2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5DC0B" w14:textId="47A42147" w:rsidR="008F04EA" w:rsidRPr="000151A8" w:rsidRDefault="006C2E4D" w:rsidP="00F04D85">
            <w:pPr>
              <w:widowControl/>
              <w:numPr>
                <w:ilvl w:val="2"/>
                <w:numId w:val="9"/>
              </w:numPr>
              <w:adjustRightInd w:val="0"/>
              <w:ind w:left="47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</w:t>
            </w:r>
            <w:r w:rsidR="003732BB" w:rsidRPr="003732BB">
              <w:rPr>
                <w:sz w:val="24"/>
                <w:szCs w:val="24"/>
              </w:rPr>
              <w:t>quantidade a ser contratada, quando couber, considerada a expectativa de consumo anual</w:t>
            </w:r>
            <w:r w:rsidR="003732BB">
              <w:rPr>
                <w:sz w:val="24"/>
                <w:szCs w:val="24"/>
              </w:rPr>
              <w:t xml:space="preserve"> </w:t>
            </w:r>
            <w:r w:rsidRPr="006C2E4D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hyperlink r:id="rId12" w:history="1">
              <w:r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a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rt.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5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7°,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6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I,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pacing w:val="5"/>
                  <w:sz w:val="24"/>
                  <w:szCs w:val="24"/>
                </w:rPr>
                <w:t xml:space="preserve"> 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“</w:t>
              </w:r>
              <w:r w:rsidR="002B0C1E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c</w:t>
              </w:r>
              <w:r w:rsidRPr="00B5191C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”</w:t>
              </w:r>
              <w:r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,</w:t>
              </w:r>
              <w:r w:rsidR="00023679">
                <w:rPr>
                  <w:rStyle w:val="Hyperlink"/>
                  <w:rFonts w:asciiTheme="minorHAnsi" w:hAnsiTheme="minorHAnsi" w:cstheme="minorHAnsi"/>
                  <w:bCs/>
                  <w:spacing w:val="5"/>
                  <w:sz w:val="24"/>
                  <w:szCs w:val="24"/>
                </w:rPr>
                <w:t xml:space="preserve"> </w:t>
              </w:r>
              <w:r w:rsidRPr="00B315B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IN TCMGO nº 9/2023</w:t>
              </w:r>
            </w:hyperlink>
            <w:r w:rsidRPr="006C2E4D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781A3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53CEF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50BB62E7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F8590" w14:textId="1E7C9456" w:rsidR="008F04EA" w:rsidRPr="000151A8" w:rsidRDefault="00A5285F" w:rsidP="00F04D85">
            <w:pPr>
              <w:widowControl/>
              <w:numPr>
                <w:ilvl w:val="2"/>
                <w:numId w:val="9"/>
              </w:numPr>
              <w:adjustRightInd w:val="0"/>
              <w:ind w:left="474"/>
              <w:jc w:val="both"/>
              <w:rPr>
                <w:sz w:val="24"/>
                <w:szCs w:val="24"/>
              </w:rPr>
            </w:pPr>
            <w:r w:rsidRPr="00A5285F">
              <w:rPr>
                <w:iCs/>
                <w:sz w:val="24"/>
                <w:szCs w:val="24"/>
              </w:rPr>
              <w:t>Consta a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estimativa</w:t>
            </w:r>
            <w:r w:rsidRPr="00A5285F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preliminar</w:t>
            </w:r>
            <w:r w:rsidRPr="00A5285F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do</w:t>
            </w:r>
            <w:r w:rsidRPr="00A5285F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valor</w:t>
            </w:r>
            <w:r w:rsidRPr="00A5285F">
              <w:rPr>
                <w:rFonts w:asciiTheme="minorHAnsi" w:hAnsiTheme="minorHAnsi" w:cstheme="minorHAnsi"/>
                <w:bCs/>
                <w:spacing w:val="5"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da</w:t>
            </w:r>
            <w:r w:rsidRPr="00A5285F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contratação</w:t>
            </w:r>
            <w:r w:rsidRPr="00A5285F">
              <w:rPr>
                <w:rFonts w:asciiTheme="minorHAnsi" w:hAnsiTheme="minorHAnsi" w:cstheme="minorHAnsi"/>
                <w:bCs/>
                <w:spacing w:val="10"/>
                <w:sz w:val="24"/>
                <w:szCs w:val="24"/>
              </w:rPr>
              <w:t xml:space="preserve"> </w:t>
            </w:r>
            <w:r w:rsidRPr="00A5285F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hyperlink r:id="rId13" w:history="1">
              <w:r w:rsidRPr="00A5285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art.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pacing w:val="6"/>
                  <w:sz w:val="24"/>
                  <w:szCs w:val="24"/>
                </w:rPr>
                <w:t xml:space="preserve"> 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7°,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pacing w:val="6"/>
                  <w:sz w:val="24"/>
                  <w:szCs w:val="24"/>
                </w:rPr>
                <w:t xml:space="preserve"> 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I,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pacing w:val="6"/>
                  <w:sz w:val="24"/>
                  <w:szCs w:val="24"/>
                </w:rPr>
                <w:t xml:space="preserve"> 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“d”,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pacing w:val="6"/>
                  <w:sz w:val="24"/>
                  <w:szCs w:val="24"/>
                </w:rPr>
                <w:t xml:space="preserve"> </w:t>
              </w:r>
              <w:r w:rsidRPr="00A5285F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IN TCMGO nº 9/2023</w:t>
              </w:r>
            </w:hyperlink>
            <w:r w:rsidRPr="00A5285F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)</w:t>
            </w:r>
            <w:r w:rsidRPr="00A5285F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3E332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FAEA2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6EC90DC0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E210B" w14:textId="48BF343A" w:rsidR="008F04EA" w:rsidRPr="000151A8" w:rsidRDefault="00416ABF" w:rsidP="00F04D85">
            <w:pPr>
              <w:widowControl/>
              <w:numPr>
                <w:ilvl w:val="2"/>
                <w:numId w:val="9"/>
              </w:numPr>
              <w:adjustRightInd w:val="0"/>
              <w:ind w:left="474"/>
              <w:jc w:val="both"/>
              <w:rPr>
                <w:sz w:val="24"/>
                <w:szCs w:val="24"/>
              </w:rPr>
            </w:pPr>
            <w:r w:rsidRPr="00416ABF">
              <w:rPr>
                <w:iCs/>
                <w:sz w:val="24"/>
                <w:szCs w:val="24"/>
              </w:rPr>
              <w:t xml:space="preserve">Consta o </w:t>
            </w:r>
            <w:r w:rsidRPr="00416ABF">
              <w:rPr>
                <w:rFonts w:asciiTheme="minorHAnsi" w:hAnsiTheme="minorHAnsi" w:cstheme="minorHAnsi"/>
                <w:iCs/>
                <w:sz w:val="24"/>
                <w:szCs w:val="24"/>
              </w:rPr>
              <w:t>prazo</w:t>
            </w:r>
            <w:r w:rsidRPr="00416ABF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416ABF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416ABF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416ABF">
              <w:rPr>
                <w:rFonts w:asciiTheme="minorHAnsi" w:hAnsiTheme="minorHAnsi" w:cstheme="minorHAnsi"/>
                <w:sz w:val="24"/>
                <w:szCs w:val="24"/>
              </w:rPr>
              <w:t>contratação</w:t>
            </w:r>
            <w:r w:rsidRPr="00416ABF">
              <w:rPr>
                <w:rFonts w:asciiTheme="minorHAnsi" w:hAnsiTheme="minorHAnsi" w:cstheme="minorHAnsi"/>
                <w:spacing w:val="19"/>
                <w:sz w:val="24"/>
                <w:szCs w:val="24"/>
              </w:rPr>
              <w:t xml:space="preserve"> </w:t>
            </w:r>
            <w:r w:rsidRPr="00416AB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14" w:history="1">
              <w:r w:rsidRPr="00416AB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Pr="00416ABF">
                <w:rPr>
                  <w:rStyle w:val="Hyperlink"/>
                  <w:rFonts w:asciiTheme="minorHAnsi" w:hAnsiTheme="minorHAnsi" w:cstheme="minorHAnsi"/>
                  <w:spacing w:val="5"/>
                  <w:sz w:val="24"/>
                  <w:szCs w:val="24"/>
                </w:rPr>
                <w:t xml:space="preserve"> </w:t>
              </w:r>
              <w:r w:rsidRPr="00416AB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7°,</w:t>
              </w:r>
              <w:r w:rsidRPr="00416ABF">
                <w:rPr>
                  <w:rStyle w:val="Hyperlink"/>
                  <w:rFonts w:asciiTheme="minorHAnsi" w:hAnsiTheme="minorHAnsi" w:cstheme="minorHAnsi"/>
                  <w:spacing w:val="5"/>
                  <w:sz w:val="24"/>
                  <w:szCs w:val="24"/>
                </w:rPr>
                <w:t xml:space="preserve"> </w:t>
              </w:r>
              <w:r w:rsidRPr="00416AB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I, “e”,</w:t>
              </w:r>
              <w:r w:rsidRPr="00416ABF">
                <w:rPr>
                  <w:rStyle w:val="Hyperlink"/>
                  <w:rFonts w:asciiTheme="minorHAnsi" w:hAnsiTheme="minorHAnsi" w:cstheme="minorHAnsi"/>
                  <w:spacing w:val="5"/>
                  <w:sz w:val="24"/>
                  <w:szCs w:val="24"/>
                </w:rPr>
                <w:t xml:space="preserve"> </w:t>
              </w:r>
              <w:r w:rsidRPr="00416AB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 TCMGO nº 9/2023</w:t>
              </w:r>
            </w:hyperlink>
            <w:r w:rsidRPr="00416AB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  <w:r w:rsidRPr="00416ABF"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676C4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719E3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5F16B686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17B5B" w14:textId="029B97EA" w:rsidR="008F04EA" w:rsidRPr="00563951" w:rsidRDefault="00D80D49" w:rsidP="00F04D85">
            <w:pPr>
              <w:pStyle w:val="Textodenotadefim"/>
              <w:numPr>
                <w:ilvl w:val="2"/>
                <w:numId w:val="9"/>
              </w:numPr>
              <w:ind w:left="474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Consta o grau</w:t>
            </w:r>
            <w:r w:rsidRPr="00563951">
              <w:rPr>
                <w:rFonts w:asciiTheme="minorHAnsi" w:hAnsiTheme="minorHAnsi" w:cstheme="minorHAnsi"/>
                <w:iCs/>
                <w:spacing w:val="6"/>
                <w:sz w:val="24"/>
                <w:szCs w:val="24"/>
              </w:rPr>
              <w:t xml:space="preserve"> </w:t>
            </w: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de</w:t>
            </w:r>
            <w:r w:rsidRPr="00563951">
              <w:rPr>
                <w:rFonts w:asciiTheme="minorHAnsi" w:hAnsiTheme="minorHAnsi" w:cstheme="minorHAnsi"/>
                <w:iCs/>
                <w:spacing w:val="6"/>
                <w:sz w:val="24"/>
                <w:szCs w:val="24"/>
              </w:rPr>
              <w:t xml:space="preserve"> </w:t>
            </w: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prioridade</w:t>
            </w:r>
            <w:r w:rsidRPr="00563951">
              <w:rPr>
                <w:rFonts w:asciiTheme="minorHAnsi" w:hAnsiTheme="minorHAnsi" w:cstheme="minorHAnsi"/>
                <w:iCs/>
                <w:spacing w:val="6"/>
                <w:sz w:val="24"/>
                <w:szCs w:val="24"/>
              </w:rPr>
              <w:t xml:space="preserve"> </w:t>
            </w: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da</w:t>
            </w:r>
            <w:r w:rsidRPr="00563951">
              <w:rPr>
                <w:rFonts w:asciiTheme="minorHAnsi" w:hAnsiTheme="minorHAnsi" w:cstheme="minorHAnsi"/>
                <w:iCs/>
                <w:spacing w:val="6"/>
                <w:sz w:val="24"/>
                <w:szCs w:val="24"/>
              </w:rPr>
              <w:t xml:space="preserve"> </w:t>
            </w: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compra</w:t>
            </w:r>
            <w:r w:rsidR="00C678F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ou da </w:t>
            </w: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contratação</w:t>
            </w:r>
            <w:r w:rsidRPr="00563951">
              <w:rPr>
                <w:rFonts w:asciiTheme="minorHAnsi" w:hAnsiTheme="minorHAnsi" w:cstheme="minorHAnsi"/>
                <w:iCs/>
                <w:spacing w:val="4"/>
                <w:sz w:val="24"/>
                <w:szCs w:val="24"/>
              </w:rPr>
              <w:t xml:space="preserve"> </w:t>
            </w:r>
            <w:r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(</w:t>
            </w:r>
            <w:hyperlink r:id="rId15" w:history="1"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7°,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I, “f”,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pacing w:val="7"/>
                  <w:sz w:val="24"/>
                  <w:szCs w:val="24"/>
                </w:rPr>
                <w:t xml:space="preserve"> 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563951">
              <w:rPr>
                <w:rFonts w:asciiTheme="minorHAnsi" w:hAnsiTheme="minorHAnsi" w:cstheme="minorHAnsi"/>
                <w:iCs/>
                <w:spacing w:val="-2"/>
                <w:sz w:val="24"/>
                <w:szCs w:val="24"/>
              </w:rPr>
              <w:t>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62E98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66392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43013744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50E65" w14:textId="0EF8B002" w:rsidR="008F04EA" w:rsidRPr="005A339C" w:rsidRDefault="005A339C" w:rsidP="00F04D85">
            <w:pPr>
              <w:widowControl/>
              <w:numPr>
                <w:ilvl w:val="2"/>
                <w:numId w:val="9"/>
              </w:numPr>
              <w:adjustRightInd w:val="0"/>
              <w:ind w:left="474"/>
              <w:jc w:val="both"/>
              <w:rPr>
                <w:iCs/>
                <w:sz w:val="24"/>
                <w:szCs w:val="24"/>
              </w:rPr>
            </w:pPr>
            <w:r w:rsidRPr="005A339C">
              <w:rPr>
                <w:iCs/>
                <w:sz w:val="24"/>
                <w:szCs w:val="24"/>
              </w:rPr>
              <w:t>Consta a i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ndicação</w:t>
            </w:r>
            <w:r w:rsidRPr="005A339C">
              <w:rPr>
                <w:rFonts w:asciiTheme="minorHAnsi" w:hAnsiTheme="minorHAnsi" w:cstheme="minorHAnsi"/>
                <w:iCs/>
                <w:spacing w:val="26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de</w:t>
            </w:r>
            <w:r w:rsidRPr="005A339C">
              <w:rPr>
                <w:rFonts w:asciiTheme="minorHAnsi" w:hAnsiTheme="minorHAnsi" w:cstheme="minorHAnsi"/>
                <w:iCs/>
                <w:spacing w:val="27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vinculação</w:t>
            </w:r>
            <w:r w:rsidRPr="005A339C">
              <w:rPr>
                <w:rFonts w:asciiTheme="minorHAnsi" w:hAnsiTheme="minorHAnsi" w:cstheme="minorHAnsi"/>
                <w:iCs/>
                <w:spacing w:val="26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ou</w:t>
            </w:r>
            <w:r w:rsidRPr="005A339C">
              <w:rPr>
                <w:rFonts w:asciiTheme="minorHAnsi" w:hAnsiTheme="minorHAnsi" w:cstheme="minorHAnsi"/>
                <w:iCs/>
                <w:spacing w:val="27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dependência</w:t>
            </w:r>
            <w:r w:rsidRPr="005A339C">
              <w:rPr>
                <w:rFonts w:asciiTheme="minorHAnsi" w:hAnsiTheme="minorHAnsi" w:cstheme="minorHAnsi"/>
                <w:iCs/>
                <w:spacing w:val="26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com</w:t>
            </w:r>
            <w:r w:rsidRPr="005A339C">
              <w:rPr>
                <w:rFonts w:asciiTheme="minorHAnsi" w:hAnsiTheme="minorHAnsi" w:cstheme="minorHAnsi"/>
                <w:iCs/>
                <w:spacing w:val="27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objeto</w:t>
            </w:r>
            <w:r w:rsidRPr="005A339C">
              <w:rPr>
                <w:rFonts w:asciiTheme="minorHAnsi" w:hAnsiTheme="minorHAnsi" w:cstheme="minorHAnsi"/>
                <w:iCs/>
                <w:spacing w:val="26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de</w:t>
            </w:r>
            <w:r w:rsidRPr="005A339C">
              <w:rPr>
                <w:rFonts w:asciiTheme="minorHAnsi" w:hAnsiTheme="minorHAnsi" w:cstheme="minorHAnsi"/>
                <w:iCs/>
                <w:spacing w:val="27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outra</w:t>
            </w:r>
            <w:r w:rsidRPr="005A339C">
              <w:rPr>
                <w:rFonts w:asciiTheme="minorHAnsi" w:hAnsiTheme="minorHAnsi" w:cstheme="minorHAnsi"/>
                <w:iCs/>
                <w:spacing w:val="26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contratação</w:t>
            </w:r>
            <w:r w:rsidRPr="005A339C">
              <w:rPr>
                <w:rFonts w:asciiTheme="minorHAnsi" w:hAnsiTheme="minorHAnsi" w:cstheme="minorHAnsi"/>
                <w:iCs/>
                <w:spacing w:val="-4"/>
                <w:sz w:val="24"/>
                <w:szCs w:val="24"/>
              </w:rPr>
              <w:t xml:space="preserve"> </w:t>
            </w:r>
            <w:r w:rsidRPr="005A339C">
              <w:rPr>
                <w:rFonts w:asciiTheme="minorHAnsi" w:hAnsiTheme="minorHAnsi" w:cstheme="minorHAnsi"/>
                <w:iCs/>
                <w:sz w:val="24"/>
                <w:szCs w:val="24"/>
              </w:rPr>
              <w:t>(</w:t>
            </w:r>
            <w:hyperlink r:id="rId16" w:history="1">
              <w:r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rt.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pacing w:val="24"/>
                  <w:sz w:val="24"/>
                  <w:szCs w:val="24"/>
                </w:rPr>
                <w:t xml:space="preserve"> 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7°,</w:t>
              </w:r>
              <w:r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 xml:space="preserve"> 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I,</w:t>
              </w:r>
              <w:r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 xml:space="preserve"> 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pacing w:val="-5"/>
                  <w:sz w:val="24"/>
                  <w:szCs w:val="24"/>
                </w:rPr>
                <w:t>“g”</w:t>
              </w:r>
              <w:r>
                <w:rPr>
                  <w:rStyle w:val="Hyperlink"/>
                  <w:rFonts w:asciiTheme="minorHAnsi" w:hAnsiTheme="minorHAnsi" w:cstheme="minorHAnsi"/>
                  <w:iCs/>
                  <w:spacing w:val="-5"/>
                  <w:sz w:val="24"/>
                  <w:szCs w:val="24"/>
                </w:rPr>
                <w:t>,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pacing w:val="-5"/>
                  <w:sz w:val="24"/>
                  <w:szCs w:val="24"/>
                </w:rPr>
                <w:t xml:space="preserve"> </w:t>
              </w:r>
              <w:r w:rsidRPr="005A339C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5A339C">
              <w:rPr>
                <w:rFonts w:asciiTheme="minorHAnsi" w:hAnsiTheme="minorHAnsi" w:cstheme="minorHAnsi"/>
                <w:iCs/>
                <w:spacing w:val="-2"/>
                <w:sz w:val="24"/>
                <w:szCs w:val="24"/>
              </w:rPr>
              <w:t>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5F8C2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4E991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04EA" w:rsidRPr="000151A8" w14:paraId="5E1F2264" w14:textId="77777777" w:rsidTr="00D72D8C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21282" w14:textId="7BF13E5C" w:rsidR="008F04EA" w:rsidRPr="000151A8" w:rsidRDefault="004C740A" w:rsidP="00931F9E">
            <w:pPr>
              <w:widowControl/>
              <w:numPr>
                <w:ilvl w:val="2"/>
                <w:numId w:val="9"/>
              </w:numPr>
              <w:adjustRightInd w:val="0"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Consta a assinatura do responsável requisitante, do diretor administrativo/superintendente (ou equivalente) e acato do titular da Pasta</w:t>
            </w:r>
            <w:r w:rsidR="008C04B4">
              <w:rPr>
                <w:sz w:val="24"/>
                <w:szCs w:val="24"/>
              </w:rPr>
              <w:t xml:space="preserve"> </w:t>
            </w:r>
            <w:r w:rsidR="008C04B4" w:rsidRPr="00563951">
              <w:rPr>
                <w:rFonts w:asciiTheme="minorHAnsi" w:hAnsiTheme="minorHAnsi" w:cstheme="minorHAnsi"/>
                <w:iCs/>
                <w:sz w:val="24"/>
                <w:szCs w:val="24"/>
              </w:rPr>
              <w:t>(</w:t>
            </w:r>
            <w:hyperlink r:id="rId17" w:history="1">
              <w:r w:rsidR="008C04B4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="008C04B4"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8C04B4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7°,</w:t>
              </w:r>
              <w:r w:rsidR="008C04B4"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8C04B4" w:rsidRPr="008C04B4">
                <w:rPr>
                  <w:rStyle w:val="Hyperlink"/>
                  <w:rFonts w:asciiTheme="minorHAnsi" w:hAnsiTheme="minorHAnsi" w:cstheme="minorHAnsi"/>
                  <w:i/>
                  <w:sz w:val="24"/>
                  <w:szCs w:val="24"/>
                </w:rPr>
                <w:t>caput</w:t>
              </w:r>
              <w:r w:rsidR="008C04B4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 IN TCMGO nº 9/2023</w:t>
              </w:r>
            </w:hyperlink>
            <w:r w:rsidR="008C04B4" w:rsidRPr="00563951">
              <w:rPr>
                <w:rFonts w:asciiTheme="minorHAnsi" w:hAnsiTheme="minorHAnsi" w:cstheme="minorHAnsi"/>
                <w:iCs/>
                <w:spacing w:val="-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7CC0CB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D1518" w14:textId="77777777" w:rsidR="008F04EA" w:rsidRPr="000151A8" w:rsidRDefault="008F04EA" w:rsidP="00D72D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52FC110" w14:textId="77777777" w:rsidR="008F04EA" w:rsidRPr="00A0647A" w:rsidRDefault="008F04EA" w:rsidP="008F04EA">
      <w:pPr>
        <w:ind w:right="-568"/>
        <w:rPr>
          <w:b/>
          <w:color w:val="000000"/>
          <w:sz w:val="20"/>
          <w:szCs w:val="20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2"/>
        <w:gridCol w:w="1984"/>
        <w:gridCol w:w="1826"/>
      </w:tblGrid>
      <w:tr w:rsidR="00F13214" w:rsidRPr="00503AA6" w14:paraId="172321A3" w14:textId="77777777" w:rsidTr="00F13214">
        <w:trPr>
          <w:trHeight w:val="1662"/>
          <w:jc w:val="center"/>
        </w:trPr>
        <w:tc>
          <w:tcPr>
            <w:tcW w:w="5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7BDA0" w14:textId="1C6F82D4" w:rsidR="00F13214" w:rsidRPr="00FA38A7" w:rsidRDefault="00F13214" w:rsidP="00F13214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sz w:val="24"/>
                <w:szCs w:val="24"/>
              </w:rPr>
            </w:pPr>
            <w:r w:rsidRPr="00FA38A7">
              <w:rPr>
                <w:b/>
                <w:caps/>
                <w:sz w:val="24"/>
                <w:szCs w:val="24"/>
              </w:rPr>
              <w:t>estudo técnico preliminar</w:t>
            </w:r>
            <w:r w:rsidR="006D0F37">
              <w:rPr>
                <w:b/>
                <w:caps/>
                <w:sz w:val="24"/>
                <w:szCs w:val="24"/>
              </w:rPr>
              <w:t xml:space="preserve"> - ETP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556F3" w14:textId="77777777" w:rsidR="00F13214" w:rsidRPr="00FA38A7" w:rsidRDefault="00F13214" w:rsidP="00F132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38A7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55329B3C" w14:textId="474571A2" w:rsidR="00F13214" w:rsidRPr="00FA38A7" w:rsidRDefault="00F13214" w:rsidP="00F13214">
            <w:pPr>
              <w:jc w:val="center"/>
              <w:rPr>
                <w:b/>
                <w:caps/>
                <w:sz w:val="24"/>
                <w:szCs w:val="24"/>
              </w:rPr>
            </w:pPr>
            <w:r w:rsidRPr="00FA38A7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A2D28" w14:textId="37F48604" w:rsidR="00F13214" w:rsidRPr="00FA38A7" w:rsidRDefault="00F13214" w:rsidP="00121F93">
            <w:pPr>
              <w:jc w:val="center"/>
              <w:rPr>
                <w:b/>
                <w:caps/>
                <w:spacing w:val="-12"/>
                <w:sz w:val="24"/>
                <w:szCs w:val="24"/>
              </w:rPr>
            </w:pPr>
            <w:r w:rsidRPr="00FA38A7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0077CA" w:rsidRPr="00503AA6" w14:paraId="52249128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674E6" w14:textId="42566071" w:rsidR="000077CA" w:rsidRDefault="000077CA" w:rsidP="00F13214">
            <w:pPr>
              <w:widowControl/>
              <w:numPr>
                <w:ilvl w:val="1"/>
                <w:numId w:val="9"/>
              </w:numPr>
              <w:tabs>
                <w:tab w:val="left" w:pos="460"/>
              </w:tabs>
              <w:autoSpaceDE/>
              <w:autoSpaceDN/>
              <w:ind w:left="460" w:hanging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o Estudo Técnico Preliminar – ETP (</w:t>
            </w:r>
            <w:hyperlink r:id="rId18" w:anchor="art6xx" w:history="1">
              <w:r w:rsidR="00884A9C" w:rsidRPr="00884A9C">
                <w:rPr>
                  <w:rStyle w:val="Hyperlink"/>
                  <w:sz w:val="24"/>
                  <w:szCs w:val="24"/>
                </w:rPr>
                <w:t>art. 6º, XX</w:t>
              </w:r>
            </w:hyperlink>
            <w:r w:rsidR="00884A9C">
              <w:rPr>
                <w:sz w:val="24"/>
                <w:szCs w:val="24"/>
              </w:rPr>
              <w:t xml:space="preserve">; </w:t>
            </w:r>
            <w:hyperlink r:id="rId19" w:anchor="art18i" w:history="1">
              <w:r w:rsidRPr="000077CA">
                <w:rPr>
                  <w:rStyle w:val="Hyperlink"/>
                  <w:sz w:val="24"/>
                  <w:szCs w:val="24"/>
                </w:rPr>
                <w:t>18, I, e §§1º a 3º, Lei nº 14.133/2021</w:t>
              </w:r>
            </w:hyperlink>
            <w:r w:rsidRPr="000077CA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hyperlink r:id="rId20" w:history="1"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</w:t>
              </w:r>
              <w:r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Pr="000077CA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II,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 xml:space="preserve"> IN TCMGO nº 9/2023</w:t>
              </w:r>
            </w:hyperlink>
            <w:r w:rsidRPr="00563951">
              <w:rPr>
                <w:rFonts w:asciiTheme="minorHAnsi" w:hAnsiTheme="minorHAnsi" w:cstheme="minorHAnsi"/>
                <w:iCs/>
                <w:spacing w:val="-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F74B8" w14:textId="77777777" w:rsidR="000077CA" w:rsidRPr="00FA38A7" w:rsidRDefault="000077CA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D9686" w14:textId="77777777" w:rsidR="000077CA" w:rsidRPr="00FA38A7" w:rsidRDefault="000077CA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5DD23EAA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18B99" w14:textId="19AB5F8D" w:rsidR="00F13214" w:rsidRPr="00FA38A7" w:rsidRDefault="00AB6413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</w:t>
            </w:r>
            <w:r w:rsidR="00083A67">
              <w:rPr>
                <w:sz w:val="24"/>
                <w:szCs w:val="24"/>
              </w:rPr>
              <w:t>d</w:t>
            </w:r>
            <w:r w:rsidR="00F13214" w:rsidRPr="00FA38A7">
              <w:rPr>
                <w:sz w:val="24"/>
                <w:szCs w:val="24"/>
              </w:rPr>
              <w:t>escrição da necessidade da contratação, considerado o problema a ser resolvido sob a perspectiva do interesse público e a sua melhor solução (</w:t>
            </w:r>
            <w:hyperlink r:id="rId21" w:anchor="art18%C2%A71i" w:history="1">
              <w:r w:rsidR="00F13214" w:rsidRPr="00E40FEC">
                <w:rPr>
                  <w:rStyle w:val="Hyperlink"/>
                  <w:sz w:val="24"/>
                  <w:szCs w:val="24"/>
                </w:rPr>
                <w:t>art. 18, §1°</w:t>
              </w:r>
              <w:r w:rsidR="00E40FEC" w:rsidRPr="00E40FEC">
                <w:rPr>
                  <w:rStyle w:val="Hyperlink"/>
                  <w:sz w:val="24"/>
                  <w:szCs w:val="24"/>
                </w:rPr>
                <w:t xml:space="preserve">, </w:t>
              </w:r>
              <w:r w:rsidR="00F13214" w:rsidRPr="00E40FEC">
                <w:rPr>
                  <w:rStyle w:val="Hyperlink"/>
                  <w:sz w:val="24"/>
                  <w:szCs w:val="24"/>
                </w:rPr>
                <w:t>I</w:t>
              </w:r>
              <w:r w:rsidR="00E40FEC" w:rsidRPr="00E40FEC">
                <w:rPr>
                  <w:rStyle w:val="Hyperlink"/>
                  <w:sz w:val="24"/>
                  <w:szCs w:val="24"/>
                </w:rPr>
                <w:t>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F13214" w:rsidRPr="00E26AA3">
              <w:rPr>
                <w:sz w:val="24"/>
                <w:szCs w:val="24"/>
              </w:rPr>
              <w:t>Ideias-chave:</w:t>
            </w:r>
            <w:r w:rsidR="00F13214" w:rsidRPr="00FA38A7">
              <w:rPr>
                <w:sz w:val="24"/>
                <w:szCs w:val="24"/>
              </w:rPr>
              <w:t xml:space="preserve"> Qual o problema a ser resolvido? A resolução do problema é viável técnica e economicamente? Quais as possíveis soluções para o problema? Há possibilidade de execução direta dos serviços? Caso não haja, qual a melhor solução existente no mercado? Porque ela se destaca das demais em termos de economicidade, eficácia e eficiência?</w:t>
            </w:r>
            <w:r w:rsidR="002D454D">
              <w:rPr>
                <w:sz w:val="24"/>
                <w:szCs w:val="24"/>
              </w:rPr>
              <w:t xml:space="preserve"> </w:t>
            </w:r>
            <w:r w:rsidR="002D454D" w:rsidRPr="002D454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2D454D" w:rsidRPr="002D454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2D454D" w:rsidRPr="002D454D">
              <w:rPr>
                <w:rFonts w:asciiTheme="minorHAnsi" w:hAnsiTheme="minorHAnsi" w:cstheme="minorHAnsi"/>
                <w:sz w:val="24"/>
                <w:szCs w:val="24"/>
              </w:rPr>
              <w:t>preenchimento</w:t>
            </w:r>
            <w:r w:rsidR="002D454D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2D454D" w:rsidRPr="002D454D">
              <w:rPr>
                <w:rFonts w:asciiTheme="minorHAnsi" w:hAnsiTheme="minorHAnsi" w:cstheme="minorHAnsi"/>
                <w:sz w:val="24"/>
                <w:szCs w:val="24"/>
              </w:rPr>
              <w:t>deste campo é</w:t>
            </w:r>
            <w:r w:rsidR="002D454D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2D454D" w:rsidRPr="002D454D">
              <w:rPr>
                <w:rFonts w:asciiTheme="minorHAnsi" w:hAnsiTheme="minorHAnsi" w:cstheme="minorHAnsi"/>
                <w:sz w:val="24"/>
                <w:szCs w:val="24"/>
              </w:rPr>
              <w:t>obrigatório</w:t>
            </w:r>
            <w:r w:rsidR="002D454D" w:rsidRPr="002D454D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="002D454D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(</w:t>
            </w:r>
            <w:hyperlink r:id="rId22" w:anchor="art18%C2%A72" w:history="1">
              <w:r w:rsidR="002D454D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18,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§2°</w:t>
              </w:r>
              <w:r w:rsidR="000905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n°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2D454D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14.133/2021</w:t>
              </w:r>
            </w:hyperlink>
            <w:r w:rsidR="002D454D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)</w:t>
            </w:r>
            <w:r w:rsidR="00950F52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56A16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3BFCE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642103A9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AF146" w14:textId="7F1DE5A2" w:rsidR="00F13214" w:rsidRPr="00FA38A7" w:rsidRDefault="00594931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 d</w:t>
            </w:r>
            <w:r w:rsidR="00F13214" w:rsidRPr="00FA38A7">
              <w:rPr>
                <w:sz w:val="24"/>
                <w:szCs w:val="24"/>
              </w:rPr>
              <w:t>emonstração da previsão da contratação no Plano de Contratações Anual (PCA), sempre que elaborado, de modo a indicar o seu alinhamento com o planejamento da Administração (</w:t>
            </w:r>
            <w:hyperlink r:id="rId23" w:anchor="art18%C2%A71ii" w:history="1">
              <w:r w:rsidRPr="00594931">
                <w:rPr>
                  <w:rStyle w:val="Hyperlink"/>
                  <w:sz w:val="24"/>
                  <w:szCs w:val="24"/>
                </w:rPr>
                <w:t>art. 18, §1°, II,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1142DB" w:rsidRPr="001142DB">
              <w:rPr>
                <w:sz w:val="24"/>
                <w:szCs w:val="24"/>
              </w:rPr>
              <w:t>A ausência de previsão deve ser justificada.</w:t>
            </w:r>
            <w:r w:rsidR="001142DB">
              <w:rPr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Caso não tenha sido elaborado o PCA, deverá evidenciar a previsão da contratação nas leis orçamentárias (PPA e/ou LOA).</w:t>
            </w:r>
            <w:r w:rsidR="0072261D">
              <w:rPr>
                <w:sz w:val="24"/>
                <w:szCs w:val="24"/>
              </w:rPr>
              <w:t xml:space="preserve"> </w:t>
            </w:r>
            <w:r w:rsidR="0072261D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24" w:anchor="art18%C2%A72" w:history="1">
              <w:r w:rsidR="0072261D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72261D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72261D" w:rsidRPr="0072261D">
              <w:rPr>
                <w:sz w:val="24"/>
                <w:szCs w:val="24"/>
              </w:rPr>
              <w:t>)</w:t>
            </w:r>
            <w:r w:rsidR="0072261D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6EB63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11074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5043B1A8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65C35" w14:textId="47B629AC" w:rsidR="00F13214" w:rsidRPr="00FA38A7" w:rsidRDefault="00C01769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Constam os r</w:t>
            </w:r>
            <w:r w:rsidR="00F13214" w:rsidRPr="00FA38A7">
              <w:rPr>
                <w:sz w:val="24"/>
                <w:szCs w:val="24"/>
              </w:rPr>
              <w:t>equisitos da contratação (</w:t>
            </w:r>
            <w:hyperlink r:id="rId25" w:anchor="art18%C2%A71iii" w:history="1">
              <w:r w:rsidRPr="00C01769">
                <w:rPr>
                  <w:rStyle w:val="Hyperlink"/>
                  <w:sz w:val="24"/>
                  <w:szCs w:val="24"/>
                </w:rPr>
                <w:t>art. 18, §1°, III,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F13214" w:rsidRPr="0015677B">
              <w:rPr>
                <w:sz w:val="24"/>
                <w:szCs w:val="24"/>
              </w:rPr>
              <w:t>Ideias-chave:</w:t>
            </w:r>
            <w:r w:rsidR="00F13214" w:rsidRPr="00FA38A7">
              <w:rPr>
                <w:b/>
                <w:bCs/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Definir as</w:t>
            </w:r>
            <w:r w:rsidR="00F13214" w:rsidRPr="00FA38A7">
              <w:rPr>
                <w:b/>
                <w:bCs/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condições indispensáveis para a solução atender à pretensão contratual, como a indicação da natureza do serviço (se continuado ou não), os padrões mínimos de qualidade, os critérios de sustentabilidade, os normativos que devem ser observados, dentre outros, além de justificar o emprego dessas condições.</w:t>
            </w:r>
            <w:r w:rsidR="00064BEF">
              <w:rPr>
                <w:sz w:val="24"/>
                <w:szCs w:val="24"/>
              </w:rPr>
              <w:t xml:space="preserve"> </w:t>
            </w:r>
            <w:r w:rsidR="00064BEF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26" w:anchor="art18%C2%A72" w:history="1">
              <w:r w:rsidR="00064BEF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064BEF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064BEF" w:rsidRPr="0072261D">
              <w:rPr>
                <w:sz w:val="24"/>
                <w:szCs w:val="24"/>
              </w:rPr>
              <w:t>)</w:t>
            </w:r>
            <w:r w:rsidR="00064BE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C5A15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8C8FF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47EA71B8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35DC3" w14:textId="6C1FDC65" w:rsidR="00F13214" w:rsidRPr="00FA38A7" w:rsidRDefault="00124F80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Constam as e</w:t>
            </w:r>
            <w:r w:rsidR="00F13214" w:rsidRPr="00FA38A7">
              <w:rPr>
                <w:sz w:val="24"/>
                <w:szCs w:val="24"/>
              </w:rPr>
              <w:t>stimativas das quantidades para a contratação, acompanhadas das memórias de cálculo e dos documentos que lhes dão suporte, que considerem interdependências com outras contratações, de modo a possibilitar economia de escala (</w:t>
            </w:r>
            <w:hyperlink r:id="rId27" w:anchor="art18%C2%A71iv" w:history="1">
              <w:r w:rsidRPr="00124F80">
                <w:rPr>
                  <w:rStyle w:val="Hyperlink"/>
                  <w:sz w:val="24"/>
                  <w:szCs w:val="24"/>
                </w:rPr>
                <w:t>art. 18, §1°, IV,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950F52">
              <w:rPr>
                <w:sz w:val="24"/>
                <w:szCs w:val="24"/>
              </w:rPr>
              <w:t xml:space="preserve"> </w:t>
            </w:r>
            <w:r w:rsidR="00950F52" w:rsidRPr="002D454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950F52" w:rsidRPr="002D454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950F52" w:rsidRPr="002D454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preenchimento</w:t>
            </w:r>
            <w:r w:rsidR="00950F52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950F52" w:rsidRPr="002D454D">
              <w:rPr>
                <w:rFonts w:asciiTheme="minorHAnsi" w:hAnsiTheme="minorHAnsi" w:cstheme="minorHAnsi"/>
                <w:sz w:val="24"/>
                <w:szCs w:val="24"/>
              </w:rPr>
              <w:t>deste campo é</w:t>
            </w:r>
            <w:r w:rsidR="00950F52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950F52" w:rsidRPr="002D454D">
              <w:rPr>
                <w:rFonts w:asciiTheme="minorHAnsi" w:hAnsiTheme="minorHAnsi" w:cstheme="minorHAnsi"/>
                <w:sz w:val="24"/>
                <w:szCs w:val="24"/>
              </w:rPr>
              <w:t>obrigatório</w:t>
            </w:r>
            <w:r w:rsidR="00950F52" w:rsidRPr="002D454D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="00950F52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(</w:t>
            </w:r>
            <w:hyperlink r:id="rId28" w:anchor="art18%C2%A72" w:history="1">
              <w:r w:rsidR="00950F52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18,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§2°</w:t>
              </w:r>
              <w:r w:rsidR="000905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n°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950F52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14.133/2021</w:t>
              </w:r>
            </w:hyperlink>
            <w:r w:rsidR="00950F52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)</w:t>
            </w:r>
            <w:r w:rsidR="00950F52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0D29D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CA387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4BAD098C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98D78" w14:textId="3A3C79B0" w:rsidR="00F13214" w:rsidRPr="00FA38A7" w:rsidRDefault="007B5B86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o l</w:t>
            </w:r>
            <w:r w:rsidR="00F13214" w:rsidRPr="00FA38A7">
              <w:rPr>
                <w:sz w:val="24"/>
                <w:szCs w:val="24"/>
              </w:rPr>
              <w:t>evantamento de mercado</w:t>
            </w:r>
            <w:r>
              <w:rPr>
                <w:sz w:val="24"/>
                <w:szCs w:val="24"/>
              </w:rPr>
              <w:t xml:space="preserve"> (</w:t>
            </w:r>
            <w:hyperlink r:id="rId29" w:anchor="art18%C2%A71v" w:history="1">
              <w:r w:rsidRPr="007B5B86">
                <w:rPr>
                  <w:rStyle w:val="Hyperlink"/>
                  <w:sz w:val="24"/>
                  <w:szCs w:val="24"/>
                </w:rPr>
                <w:t>art. 18, §1°, V, Lei n° 14.133/2021</w:t>
              </w:r>
            </w:hyperlink>
            <w:r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levantamento de mercado </w:t>
            </w:r>
            <w:r w:rsidR="00F13214" w:rsidRPr="00FA38A7">
              <w:rPr>
                <w:sz w:val="24"/>
                <w:szCs w:val="24"/>
              </w:rPr>
              <w:t>consiste na análise das alternativas possíveis, e justificativa técnica e econômica da escolha do tipo de solução a contratar</w:t>
            </w:r>
            <w:r>
              <w:rPr>
                <w:sz w:val="24"/>
                <w:szCs w:val="24"/>
              </w:rPr>
              <w:t>.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F13214" w:rsidRPr="00EF7E9B">
              <w:rPr>
                <w:sz w:val="24"/>
                <w:szCs w:val="24"/>
              </w:rPr>
              <w:t>Ideias-chave:</w:t>
            </w:r>
            <w:r w:rsidR="00F13214" w:rsidRPr="00FA38A7">
              <w:rPr>
                <w:b/>
                <w:bCs/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A escolha da melhor solução deve considerar seu custo/benefício e todo o ciclo de vida objeto (</w:t>
            </w:r>
            <w:hyperlink r:id="rId30" w:anchor="art11i" w:history="1">
              <w:r w:rsidR="007C7C95" w:rsidRPr="007C7C95">
                <w:rPr>
                  <w:rStyle w:val="Hyperlink"/>
                  <w:sz w:val="24"/>
                  <w:szCs w:val="24"/>
                </w:rPr>
                <w:t>art. 11, I, Lei n° 14.133/2021</w:t>
              </w:r>
            </w:hyperlink>
            <w:r w:rsidR="00F13214" w:rsidRPr="00FA38A7">
              <w:rPr>
                <w:sz w:val="24"/>
                <w:szCs w:val="24"/>
              </w:rPr>
              <w:t>), como, por exemplo, além dos custos diretos, todos os custos indiretos, relacionados com as despesas de manutenção, utilização, reposição, depreciação e impacto ambiental do objeto licitado, entre outros fatores.</w:t>
            </w:r>
            <w:r w:rsidR="00C554B2">
              <w:rPr>
                <w:sz w:val="24"/>
                <w:szCs w:val="24"/>
              </w:rPr>
              <w:t xml:space="preserve"> </w:t>
            </w:r>
            <w:r w:rsidR="00C554B2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31" w:anchor="art18%C2%A72" w:history="1">
              <w:r w:rsidR="00C554B2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C554B2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C554B2" w:rsidRPr="0072261D">
              <w:rPr>
                <w:sz w:val="24"/>
                <w:szCs w:val="24"/>
              </w:rPr>
              <w:t>)</w:t>
            </w:r>
            <w:r w:rsidR="00C554B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54DE1A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97D69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273E7D76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428FC" w14:textId="7D6075F2" w:rsidR="00F13214" w:rsidRPr="00FA38A7" w:rsidRDefault="00AD5A66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 e</w:t>
            </w:r>
            <w:r w:rsidR="00F13214" w:rsidRPr="00FA38A7">
              <w:rPr>
                <w:sz w:val="24"/>
                <w:szCs w:val="24"/>
              </w:rPr>
              <w:t>stimativa do valor da contratação</w:t>
            </w:r>
            <w:r>
              <w:rPr>
                <w:sz w:val="24"/>
                <w:szCs w:val="24"/>
              </w:rPr>
              <w:t xml:space="preserve"> (</w:t>
            </w:r>
            <w:hyperlink r:id="rId32" w:anchor="art18%C2%A71vi" w:history="1">
              <w:r w:rsidRPr="00AD5A66">
                <w:rPr>
                  <w:rStyle w:val="Hyperlink"/>
                  <w:sz w:val="24"/>
                  <w:szCs w:val="24"/>
                </w:rPr>
                <w:t>art. 18, §1°, VI, Lei n° 14.133/2021</w:t>
              </w:r>
            </w:hyperlink>
            <w:r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? A estimativa do valor da contratação deverá estar </w:t>
            </w:r>
            <w:r w:rsidR="00F13214" w:rsidRPr="00FA38A7">
              <w:rPr>
                <w:sz w:val="24"/>
                <w:szCs w:val="24"/>
              </w:rPr>
              <w:t xml:space="preserve">acompanhada dos preços unitários referenciais, das memórias de cálculo e dos documentos que lhe dão suporte, que poderão constar de anexo classificado, se a Administração optar por preservar o seu sigilo até a conclusão da licitação. </w:t>
            </w:r>
            <w:r w:rsidR="00F13214" w:rsidRPr="00F532FE">
              <w:rPr>
                <w:sz w:val="24"/>
                <w:szCs w:val="24"/>
              </w:rPr>
              <w:t>Ideias-chave:</w:t>
            </w:r>
            <w:r w:rsidR="00F13214" w:rsidRPr="00FA38A7">
              <w:rPr>
                <w:b/>
                <w:bCs/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Não se trata de realização de efetiva pesquisa de preços para composição do preço referencial, mas sim de estimativa</w:t>
            </w:r>
            <w:r w:rsidR="005D6480">
              <w:rPr>
                <w:sz w:val="24"/>
                <w:szCs w:val="24"/>
              </w:rPr>
              <w:t xml:space="preserve"> simplificada </w:t>
            </w:r>
            <w:r w:rsidR="00F13214" w:rsidRPr="00FA38A7">
              <w:rPr>
                <w:sz w:val="24"/>
                <w:szCs w:val="24"/>
              </w:rPr>
              <w:t>para se identificar o valor aproximado para a licitação.</w:t>
            </w:r>
            <w:r w:rsidR="00517229">
              <w:rPr>
                <w:sz w:val="24"/>
                <w:szCs w:val="24"/>
              </w:rPr>
              <w:t xml:space="preserve"> </w:t>
            </w:r>
            <w:r w:rsidR="00517229" w:rsidRPr="002D454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17229" w:rsidRPr="002D454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517229" w:rsidRPr="002D454D">
              <w:rPr>
                <w:rFonts w:asciiTheme="minorHAnsi" w:hAnsiTheme="minorHAnsi" w:cstheme="minorHAnsi"/>
                <w:sz w:val="24"/>
                <w:szCs w:val="24"/>
              </w:rPr>
              <w:t>preenchimento</w:t>
            </w:r>
            <w:r w:rsidR="00517229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517229" w:rsidRPr="002D454D">
              <w:rPr>
                <w:rFonts w:asciiTheme="minorHAnsi" w:hAnsiTheme="minorHAnsi" w:cstheme="minorHAnsi"/>
                <w:sz w:val="24"/>
                <w:szCs w:val="24"/>
              </w:rPr>
              <w:t>deste campo é</w:t>
            </w:r>
            <w:r w:rsidR="00517229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517229" w:rsidRPr="002D454D">
              <w:rPr>
                <w:rFonts w:asciiTheme="minorHAnsi" w:hAnsiTheme="minorHAnsi" w:cstheme="minorHAnsi"/>
                <w:sz w:val="24"/>
                <w:szCs w:val="24"/>
              </w:rPr>
              <w:t>obrigatório</w:t>
            </w:r>
            <w:r w:rsidR="00517229" w:rsidRPr="002D454D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="00517229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(</w:t>
            </w:r>
            <w:hyperlink r:id="rId33" w:anchor="art18%C2%A72" w:history="1">
              <w:r w:rsidR="00517229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18,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§2°</w:t>
              </w:r>
              <w:r w:rsidR="000905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n°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517229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14.133/2021</w:t>
              </w:r>
            </w:hyperlink>
            <w:r w:rsidR="00517229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)</w:t>
            </w:r>
            <w:r w:rsidR="00517229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51F51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F431D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11C25268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FEE1D" w14:textId="17F080F8" w:rsidR="00F13214" w:rsidRPr="00FA38A7" w:rsidRDefault="00BB2F16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 d</w:t>
            </w:r>
            <w:r w:rsidR="00F13214" w:rsidRPr="00FA38A7">
              <w:rPr>
                <w:sz w:val="24"/>
                <w:szCs w:val="24"/>
              </w:rPr>
              <w:t>escrição da solução como um todo, inclusive das exigências relacionadas à manutenção e à assistência técnica, quando for o caso (</w:t>
            </w:r>
            <w:hyperlink r:id="rId34" w:anchor="art18%C2%A71vii" w:history="1">
              <w:r w:rsidRPr="00BB2F16">
                <w:rPr>
                  <w:rStyle w:val="Hyperlink"/>
                  <w:sz w:val="24"/>
                  <w:szCs w:val="24"/>
                </w:rPr>
                <w:t>art. 18, §1°, VII,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1C73EF">
              <w:rPr>
                <w:sz w:val="24"/>
                <w:szCs w:val="24"/>
              </w:rPr>
              <w:t xml:space="preserve"> </w:t>
            </w:r>
            <w:r w:rsidR="001C73EF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35" w:anchor="art18%C2%A72" w:history="1">
              <w:r w:rsidR="001C73EF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1C73EF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1C73EF" w:rsidRPr="0072261D">
              <w:rPr>
                <w:sz w:val="24"/>
                <w:szCs w:val="24"/>
              </w:rPr>
              <w:t>)</w:t>
            </w:r>
            <w:r w:rsidR="001C73E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E84A2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31A3D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007CB94A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468F7" w14:textId="38D36BCD" w:rsidR="00F13214" w:rsidRPr="00C2375C" w:rsidRDefault="002E724A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Constam as j</w:t>
            </w:r>
            <w:r w:rsidR="00F13214" w:rsidRPr="00FA38A7">
              <w:rPr>
                <w:sz w:val="24"/>
                <w:szCs w:val="24"/>
              </w:rPr>
              <w:t>ustificativas para o parcelamento ou não da contratação (</w:t>
            </w:r>
            <w:hyperlink r:id="rId36" w:anchor="art18%C2%A71viii" w:history="1">
              <w:r w:rsidRPr="002E724A">
                <w:rPr>
                  <w:rStyle w:val="Hyperlink"/>
                  <w:sz w:val="24"/>
                  <w:szCs w:val="24"/>
                </w:rPr>
                <w:t>art. 18, §1°, VIII,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 w:rsidR="00083A67"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AB5367" w:rsidRPr="00AB5367">
              <w:rPr>
                <w:sz w:val="24"/>
                <w:szCs w:val="24"/>
              </w:rPr>
              <w:t>A regra é a divisão do objeto da licitação no máximo de itens possível. O agrupamento de itens deve ser justificado.</w:t>
            </w:r>
            <w:r w:rsidR="00AB5367">
              <w:rPr>
                <w:sz w:val="24"/>
                <w:szCs w:val="24"/>
              </w:rPr>
              <w:t xml:space="preserve"> </w:t>
            </w:r>
            <w:r w:rsidR="00F13214" w:rsidRPr="00960ADC">
              <w:rPr>
                <w:sz w:val="24"/>
                <w:szCs w:val="24"/>
              </w:rPr>
              <w:t>Ideias-chave:</w:t>
            </w:r>
            <w:r w:rsidR="00F13214" w:rsidRPr="00FA38A7">
              <w:rPr>
                <w:b/>
                <w:bCs/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Avaliar se é tecnicamente viável e economicamente vantajoso parcelar a aquisição ou serviço, com vistas a ampliar a disputa e aumentar a participação de licitantes.</w:t>
            </w:r>
            <w:r w:rsidR="00C2375C">
              <w:rPr>
                <w:sz w:val="24"/>
                <w:szCs w:val="24"/>
              </w:rPr>
              <w:t xml:space="preserve"> </w:t>
            </w:r>
            <w:r w:rsidR="00C2375C" w:rsidRPr="001754BD">
              <w:rPr>
                <w:sz w:val="24"/>
                <w:szCs w:val="24"/>
              </w:rPr>
              <w:t>Observação:</w:t>
            </w:r>
            <w:r w:rsidR="00C2375C">
              <w:rPr>
                <w:sz w:val="24"/>
                <w:szCs w:val="24"/>
              </w:rPr>
              <w:t xml:space="preserve"> Atentar-se ao disposto no </w:t>
            </w:r>
            <w:hyperlink r:id="rId37" w:anchor="art40%C2%A72" w:history="1">
              <w:r w:rsidR="00C2375C" w:rsidRPr="00C2375C">
                <w:rPr>
                  <w:rStyle w:val="Hyperlink"/>
                  <w:sz w:val="24"/>
                  <w:szCs w:val="24"/>
                </w:rPr>
                <w:t>art. 40, §§2º e 3º, Lei nº 14.133/2021</w:t>
              </w:r>
            </w:hyperlink>
            <w:r w:rsidR="00C2375C">
              <w:rPr>
                <w:sz w:val="24"/>
                <w:szCs w:val="24"/>
              </w:rPr>
              <w:t>, na aplicação do princípio do parcelamento, referente às compras.</w:t>
            </w:r>
            <w:r w:rsidR="00B23367">
              <w:rPr>
                <w:sz w:val="24"/>
                <w:szCs w:val="24"/>
              </w:rPr>
              <w:t xml:space="preserve"> </w:t>
            </w:r>
            <w:r w:rsidR="00B23367" w:rsidRPr="002D454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23367" w:rsidRPr="002D454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B23367" w:rsidRPr="002D454D">
              <w:rPr>
                <w:rFonts w:asciiTheme="minorHAnsi" w:hAnsiTheme="minorHAnsi" w:cstheme="minorHAnsi"/>
                <w:sz w:val="24"/>
                <w:szCs w:val="24"/>
              </w:rPr>
              <w:t>preenchimento</w:t>
            </w:r>
            <w:r w:rsidR="00B23367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23367" w:rsidRPr="002D454D">
              <w:rPr>
                <w:rFonts w:asciiTheme="minorHAnsi" w:hAnsiTheme="minorHAnsi" w:cstheme="minorHAnsi"/>
                <w:sz w:val="24"/>
                <w:szCs w:val="24"/>
              </w:rPr>
              <w:t>deste campo é</w:t>
            </w:r>
            <w:r w:rsidR="00B23367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B23367" w:rsidRPr="002D454D">
              <w:rPr>
                <w:rFonts w:asciiTheme="minorHAnsi" w:hAnsiTheme="minorHAnsi" w:cstheme="minorHAnsi"/>
                <w:sz w:val="24"/>
                <w:szCs w:val="24"/>
              </w:rPr>
              <w:t>obrigatório</w:t>
            </w:r>
            <w:r w:rsidR="00B23367" w:rsidRPr="002D454D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="00B23367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(</w:t>
            </w:r>
            <w:hyperlink r:id="rId38" w:anchor="art18%C2%A72" w:history="1">
              <w:r w:rsidR="00B23367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18,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§2°</w:t>
              </w:r>
              <w:r w:rsidR="000905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n°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B23367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14.133/2021</w:t>
              </w:r>
            </w:hyperlink>
            <w:r w:rsidR="00B23367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)</w:t>
            </w:r>
            <w:r w:rsidR="00B23367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B7B3D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38CC7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67311F15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CFD43" w14:textId="6760C761" w:rsidR="00F13214" w:rsidRPr="00FA38A7" w:rsidRDefault="00BC0180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o d</w:t>
            </w:r>
            <w:r w:rsidR="00F13214" w:rsidRPr="00FA38A7">
              <w:rPr>
                <w:sz w:val="24"/>
                <w:szCs w:val="24"/>
              </w:rPr>
              <w:t>emonstrativo dos resultados pretendidos em termos de economicidade e de melhor aproveitamento dos recursos humanos, materiais e financeiros disponíveis (</w:t>
            </w:r>
            <w:hyperlink r:id="rId39" w:anchor="art18%C2%A71ix" w:history="1">
              <w:r w:rsidR="00620134" w:rsidRPr="00620134">
                <w:rPr>
                  <w:rStyle w:val="Hyperlink"/>
                  <w:sz w:val="24"/>
                  <w:szCs w:val="24"/>
                </w:rPr>
                <w:t>art. 18, §1°, IX,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? </w:t>
            </w:r>
            <w:r w:rsidRPr="00BC0180">
              <w:rPr>
                <w:sz w:val="24"/>
                <w:szCs w:val="24"/>
              </w:rPr>
              <w:t xml:space="preserve">É preciso listar quais os resultados pretendidos com a contratação. A contratação deve </w:t>
            </w:r>
            <w:r w:rsidRPr="00BC0180">
              <w:rPr>
                <w:sz w:val="24"/>
                <w:szCs w:val="24"/>
              </w:rPr>
              <w:lastRenderedPageBreak/>
              <w:t>corresponder, de forma direta ou indireta, às atribuições do órgão.</w:t>
            </w:r>
            <w:r w:rsidR="001E1725">
              <w:rPr>
                <w:sz w:val="24"/>
                <w:szCs w:val="24"/>
              </w:rPr>
              <w:t xml:space="preserve"> </w:t>
            </w:r>
            <w:r w:rsidR="001E1725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40" w:anchor="art18%C2%A72" w:history="1">
              <w:r w:rsidR="001E1725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1E1725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1E1725" w:rsidRPr="0072261D">
              <w:rPr>
                <w:sz w:val="24"/>
                <w:szCs w:val="24"/>
              </w:rPr>
              <w:t>)</w:t>
            </w:r>
            <w:r w:rsidR="001E172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CC1B7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06EA2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4C874587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2477D" w14:textId="32B1BAC9" w:rsidR="00F13214" w:rsidRPr="00FA38A7" w:rsidRDefault="00D6678F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Constam as p</w:t>
            </w:r>
            <w:r w:rsidR="00F13214" w:rsidRPr="00FA38A7">
              <w:rPr>
                <w:sz w:val="24"/>
                <w:szCs w:val="24"/>
              </w:rPr>
              <w:t xml:space="preserve">rovidências a serem adotadas pela Administração previamente à celebração do contrato, inclusive quanto à capacitação de servidores ou de empregados para fiscalização e gestão contratual </w:t>
            </w:r>
            <w:r w:rsidR="00F13214" w:rsidRPr="00D6678F">
              <w:rPr>
                <w:sz w:val="24"/>
                <w:szCs w:val="24"/>
              </w:rPr>
              <w:t>(</w:t>
            </w:r>
            <w:hyperlink r:id="rId41" w:anchor="art18%C2%A71x" w:history="1">
              <w:r w:rsidRPr="00D6678F">
                <w:rPr>
                  <w:rStyle w:val="Hyperlink"/>
                  <w:sz w:val="24"/>
                  <w:szCs w:val="24"/>
                </w:rPr>
                <w:t>art. 18, §1°, X,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F13214" w:rsidRPr="00C05BFF">
              <w:rPr>
                <w:sz w:val="24"/>
                <w:szCs w:val="24"/>
              </w:rPr>
              <w:t>Ideias-chave:</w:t>
            </w:r>
            <w:r w:rsidR="00F13214" w:rsidRPr="00FA38A7">
              <w:rPr>
                <w:b/>
                <w:bCs/>
                <w:sz w:val="24"/>
                <w:szCs w:val="24"/>
              </w:rPr>
              <w:t xml:space="preserve"> </w:t>
            </w:r>
            <w:r w:rsidR="00F13214" w:rsidRPr="00FA38A7">
              <w:rPr>
                <w:sz w:val="24"/>
                <w:szCs w:val="24"/>
              </w:rPr>
              <w:t>Identificar os recursos materiais, humanos e processos organizacionais que serão fundamentais para a continuidade do negócio.</w:t>
            </w:r>
            <w:r w:rsidR="00B05210">
              <w:rPr>
                <w:sz w:val="24"/>
                <w:szCs w:val="24"/>
              </w:rPr>
              <w:t xml:space="preserve"> </w:t>
            </w:r>
            <w:r w:rsidR="00B05210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42" w:anchor="art18%C2%A72" w:history="1">
              <w:r w:rsidR="00B05210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B05210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B05210" w:rsidRPr="0072261D">
              <w:rPr>
                <w:sz w:val="24"/>
                <w:szCs w:val="24"/>
              </w:rPr>
              <w:t>)</w:t>
            </w:r>
            <w:r w:rsidR="00B05210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D5E9A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30BC5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3A3FCAF8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33863" w14:textId="2F663606" w:rsidR="00F13214" w:rsidRPr="00FA38A7" w:rsidRDefault="00C360B5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Constam as c</w:t>
            </w:r>
            <w:r w:rsidR="00F13214" w:rsidRPr="00FA38A7">
              <w:rPr>
                <w:sz w:val="24"/>
                <w:szCs w:val="24"/>
              </w:rPr>
              <w:t>ontratações correlatas e/ou interdependentes (</w:t>
            </w:r>
            <w:hyperlink r:id="rId43" w:anchor="art18%C2%A71xi" w:history="1">
              <w:r w:rsidRPr="00C360B5">
                <w:rPr>
                  <w:rStyle w:val="Hyperlink"/>
                  <w:sz w:val="24"/>
                  <w:szCs w:val="24"/>
                </w:rPr>
                <w:t>art. 18, §1°, XI, Lei n° 14.133/2021</w:t>
              </w:r>
            </w:hyperlink>
            <w:r w:rsidR="00F13214" w:rsidRPr="00C360B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F13214" w:rsidRPr="00FA38A7">
              <w:rPr>
                <w:sz w:val="24"/>
                <w:szCs w:val="24"/>
              </w:rPr>
              <w:t xml:space="preserve"> </w:t>
            </w:r>
            <w:r w:rsidR="00F13214" w:rsidRPr="00C360B5">
              <w:rPr>
                <w:sz w:val="24"/>
                <w:szCs w:val="24"/>
              </w:rPr>
              <w:t>Ideias-chave: Deverá</w:t>
            </w:r>
            <w:r w:rsidR="00F13214" w:rsidRPr="00FA38A7">
              <w:rPr>
                <w:sz w:val="24"/>
                <w:szCs w:val="24"/>
              </w:rPr>
              <w:t xml:space="preserve"> ser apontado se a contratação em questão se correlaciona com outra, ou ainda se esta depende da realização de outra contratação para que seus objetivos sejam alcançados.</w:t>
            </w:r>
            <w:r w:rsidR="007E478C">
              <w:rPr>
                <w:sz w:val="24"/>
                <w:szCs w:val="24"/>
              </w:rPr>
              <w:t xml:space="preserve"> </w:t>
            </w:r>
            <w:r w:rsidR="007E478C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44" w:anchor="art18%C2%A72" w:history="1">
              <w:r w:rsidR="007E478C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 xml:space="preserve">, </w:t>
              </w:r>
              <w:r w:rsidR="007E478C" w:rsidRPr="0072261D">
                <w:rPr>
                  <w:rStyle w:val="Hyperlink"/>
                  <w:sz w:val="24"/>
                  <w:szCs w:val="24"/>
                </w:rPr>
                <w:t>Lei nº 14.133/2021</w:t>
              </w:r>
            </w:hyperlink>
            <w:r w:rsidR="007E478C" w:rsidRPr="0072261D">
              <w:rPr>
                <w:sz w:val="24"/>
                <w:szCs w:val="24"/>
              </w:rPr>
              <w:t>)</w:t>
            </w:r>
            <w:r w:rsidR="007E478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720D4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35062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60E921EE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A603D" w14:textId="3DF4C435" w:rsidR="00F13214" w:rsidRPr="00FA38A7" w:rsidRDefault="001B415D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 d</w:t>
            </w:r>
            <w:r w:rsidR="00F13214" w:rsidRPr="00FA38A7">
              <w:rPr>
                <w:sz w:val="24"/>
                <w:szCs w:val="24"/>
              </w:rPr>
              <w:t xml:space="preserve">escrição de possíveis impactos ambientais e respectivas medidas mitigadoras, incluídos requisitos de baixo consumo de energia e de outros recursos, bem como logística reversa para desfazimento e reciclagem de bens e refugos, quando aplicável </w:t>
            </w:r>
            <w:r w:rsidR="00F13214" w:rsidRPr="001B415D">
              <w:rPr>
                <w:sz w:val="24"/>
                <w:szCs w:val="24"/>
              </w:rPr>
              <w:t>(</w:t>
            </w:r>
            <w:hyperlink r:id="rId45" w:anchor="art18%C2%A71xii" w:history="1">
              <w:r w:rsidR="006F3B84" w:rsidRPr="006F3B84">
                <w:rPr>
                  <w:rStyle w:val="Hyperlink"/>
                  <w:sz w:val="24"/>
                  <w:szCs w:val="24"/>
                </w:rPr>
                <w:t>art. 18, §1°, XII, Lei n° 14.133/2021</w:t>
              </w:r>
            </w:hyperlink>
            <w:r w:rsidR="00F13214"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8C1AB9">
              <w:rPr>
                <w:sz w:val="24"/>
                <w:szCs w:val="24"/>
              </w:rPr>
              <w:t xml:space="preserve"> </w:t>
            </w:r>
            <w:r w:rsidR="008C1AB9" w:rsidRPr="0072261D">
              <w:rPr>
                <w:sz w:val="24"/>
                <w:szCs w:val="24"/>
              </w:rPr>
              <w:t>O eventual não preenchimento deste campo deverá ser justificado (</w:t>
            </w:r>
            <w:hyperlink r:id="rId46" w:anchor="art18%C2%A72" w:history="1">
              <w:r w:rsidR="008C1AB9" w:rsidRPr="0072261D">
                <w:rPr>
                  <w:rStyle w:val="Hyperlink"/>
                  <w:sz w:val="24"/>
                  <w:szCs w:val="24"/>
                </w:rPr>
                <w:t>art. 18, §2º, parte final</w:t>
              </w:r>
              <w:r w:rsidR="000905E0">
                <w:rPr>
                  <w:rStyle w:val="Hyperlink"/>
                  <w:sz w:val="24"/>
                  <w:szCs w:val="24"/>
                </w:rPr>
                <w:t>,</w:t>
              </w:r>
              <w:r w:rsidR="008C1AB9" w:rsidRPr="0072261D">
                <w:rPr>
                  <w:rStyle w:val="Hyperlink"/>
                  <w:sz w:val="24"/>
                  <w:szCs w:val="24"/>
                </w:rPr>
                <w:t xml:space="preserve"> Lei nº 14.133/2021</w:t>
              </w:r>
            </w:hyperlink>
            <w:r w:rsidR="008C1AB9" w:rsidRPr="0072261D">
              <w:rPr>
                <w:sz w:val="24"/>
                <w:szCs w:val="24"/>
              </w:rPr>
              <w:t>)</w:t>
            </w:r>
            <w:r w:rsidR="008C1AB9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ADD52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7998D5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13214" w:rsidRPr="00503AA6" w14:paraId="32951C6E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79FB8" w14:textId="3D771882" w:rsidR="00F13214" w:rsidRPr="00FA38A7" w:rsidRDefault="004B1CDE" w:rsidP="00B53B25">
            <w:pPr>
              <w:widowControl/>
              <w:numPr>
                <w:ilvl w:val="2"/>
                <w:numId w:val="9"/>
              </w:numPr>
              <w:tabs>
                <w:tab w:val="left" w:pos="460"/>
              </w:tabs>
              <w:autoSpaceDE/>
              <w:autoSpaceDN/>
              <w:ind w:left="4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o p</w:t>
            </w:r>
            <w:r w:rsidR="00F13214" w:rsidRPr="00FA38A7">
              <w:rPr>
                <w:sz w:val="24"/>
                <w:szCs w:val="24"/>
              </w:rPr>
              <w:t>osicionamento conclusivo sobre a adequação da contratação para o atendimento da necessidade a que se destina e sobre a viabilidade técnica e econômica da contratação, atestando que a solução escolhida é a que melhor adequa ao problema a ser solucionado</w:t>
            </w:r>
            <w:r>
              <w:rPr>
                <w:sz w:val="24"/>
                <w:szCs w:val="24"/>
              </w:rPr>
              <w:t xml:space="preserve"> </w:t>
            </w:r>
            <w:r w:rsidRPr="00FA38A7">
              <w:rPr>
                <w:sz w:val="24"/>
                <w:szCs w:val="24"/>
              </w:rPr>
              <w:t>(</w:t>
            </w:r>
            <w:hyperlink r:id="rId47" w:anchor="art18%C2%A71xiii" w:history="1">
              <w:r w:rsidRPr="004B1CDE">
                <w:rPr>
                  <w:rStyle w:val="Hyperlink"/>
                  <w:sz w:val="24"/>
                  <w:szCs w:val="24"/>
                </w:rPr>
                <w:t>art. 18, §1°, XIII, Lei n° 14.133/2021</w:t>
              </w:r>
            </w:hyperlink>
            <w:r w:rsidRPr="00FA38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D076DA">
              <w:rPr>
                <w:sz w:val="24"/>
                <w:szCs w:val="24"/>
              </w:rPr>
              <w:t xml:space="preserve"> </w:t>
            </w:r>
            <w:r w:rsidR="00D076DA" w:rsidRPr="002D454D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D076DA" w:rsidRPr="002D454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D076DA" w:rsidRPr="002D454D">
              <w:rPr>
                <w:rFonts w:asciiTheme="minorHAnsi" w:hAnsiTheme="minorHAnsi" w:cstheme="minorHAnsi"/>
                <w:sz w:val="24"/>
                <w:szCs w:val="24"/>
              </w:rPr>
              <w:t>preenchimento</w:t>
            </w:r>
            <w:r w:rsidR="00D076DA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D076DA" w:rsidRPr="002D454D">
              <w:rPr>
                <w:rFonts w:asciiTheme="minorHAnsi" w:hAnsiTheme="minorHAnsi" w:cstheme="minorHAnsi"/>
                <w:sz w:val="24"/>
                <w:szCs w:val="24"/>
              </w:rPr>
              <w:t>deste campo é</w:t>
            </w:r>
            <w:r w:rsidR="00D076DA" w:rsidRPr="002D454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D076DA" w:rsidRPr="002D454D">
              <w:rPr>
                <w:rFonts w:asciiTheme="minorHAnsi" w:hAnsiTheme="minorHAnsi" w:cstheme="minorHAnsi"/>
                <w:sz w:val="24"/>
                <w:szCs w:val="24"/>
              </w:rPr>
              <w:t>obrigatório</w:t>
            </w:r>
            <w:r w:rsidR="00D076DA" w:rsidRPr="002D454D">
              <w:rPr>
                <w:rFonts w:asciiTheme="minorHAnsi" w:hAnsiTheme="minorHAnsi" w:cstheme="minorHAnsi"/>
                <w:spacing w:val="26"/>
                <w:sz w:val="24"/>
                <w:szCs w:val="24"/>
              </w:rPr>
              <w:t xml:space="preserve"> </w:t>
            </w:r>
            <w:r w:rsidR="00D076DA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(</w:t>
            </w:r>
            <w:hyperlink r:id="rId48" w:anchor="art18%C2%A72" w:history="1">
              <w:r w:rsidR="00D076DA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18,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§2°</w:t>
              </w:r>
              <w:r w:rsidR="000905E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,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n°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 xml:space="preserve"> </w:t>
              </w:r>
              <w:r w:rsidR="00D076DA" w:rsidRPr="002D454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14.133/2021</w:t>
              </w:r>
            </w:hyperlink>
            <w:r w:rsidR="00D076DA" w:rsidRPr="002D454D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)</w:t>
            </w:r>
            <w:r w:rsidR="00D076DA">
              <w:rPr>
                <w:rFonts w:asciiTheme="minorHAnsi" w:hAnsiTheme="minorHAnsi" w:cstheme="minorHAnsi"/>
                <w:sz w:val="24"/>
                <w:szCs w:val="24"/>
                <w:u w:color="0000ED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74424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DDAF0" w14:textId="77777777" w:rsidR="00F13214" w:rsidRPr="00FA38A7" w:rsidRDefault="00F13214" w:rsidP="00121F93">
            <w:pPr>
              <w:jc w:val="center"/>
              <w:rPr>
                <w:sz w:val="24"/>
                <w:szCs w:val="24"/>
              </w:rPr>
            </w:pPr>
          </w:p>
        </w:tc>
      </w:tr>
      <w:tr w:rsidR="00F25F5F" w:rsidRPr="00503AA6" w14:paraId="0E995636" w14:textId="77777777" w:rsidTr="00CA38A6">
        <w:trPr>
          <w:trHeight w:val="113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94EEC9" w14:textId="77777777" w:rsidR="00F25F5F" w:rsidRPr="00503AA6" w:rsidRDefault="00F25F5F" w:rsidP="00F25F5F">
            <w:pPr>
              <w:rPr>
                <w:caps/>
                <w:color w:val="FFFFFF"/>
                <w:sz w:val="18"/>
                <w:szCs w:val="18"/>
              </w:rPr>
            </w:pPr>
          </w:p>
        </w:tc>
      </w:tr>
      <w:tr w:rsidR="00F25F5F" w:rsidRPr="00503AA6" w14:paraId="2BFD8BE9" w14:textId="77777777" w:rsidTr="00CA38A6">
        <w:trPr>
          <w:trHeight w:val="227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D0A25" w14:textId="6D443D86" w:rsidR="00F25F5F" w:rsidRPr="000151A8" w:rsidRDefault="00F25F5F" w:rsidP="00F25F5F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color w:val="FFFFFF"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ANÁLISE DE RISCOS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45B5B" w14:textId="77777777" w:rsidR="00F25F5F" w:rsidRPr="000151A8" w:rsidRDefault="00F25F5F" w:rsidP="00F25F5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5CCAED94" w14:textId="02219920" w:rsidR="00F25F5F" w:rsidRPr="000151A8" w:rsidRDefault="00F25F5F" w:rsidP="00F25F5F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9332F" w14:textId="2C98C43B" w:rsidR="00F25F5F" w:rsidRPr="000151A8" w:rsidRDefault="00F25F5F" w:rsidP="00F25F5F">
            <w:pPr>
              <w:jc w:val="center"/>
              <w:rPr>
                <w:b/>
                <w:caps/>
                <w:color w:val="000000"/>
                <w:spacing w:val="-12"/>
                <w:sz w:val="24"/>
                <w:szCs w:val="24"/>
              </w:rPr>
            </w:pPr>
            <w:r w:rsidRPr="000151A8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F25F5F" w:rsidRPr="00503AA6" w14:paraId="77C469C7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D2A9C" w14:textId="500D7A9E" w:rsidR="00F25F5F" w:rsidRPr="000151A8" w:rsidRDefault="00002D13" w:rsidP="00F25F5F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Consta o Mapa de Riscos (</w:t>
            </w:r>
            <w:hyperlink r:id="rId49" w:anchor="art18x" w:history="1">
              <w:r w:rsidRPr="005A0B43">
                <w:rPr>
                  <w:rStyle w:val="Hyperlink"/>
                  <w:sz w:val="24"/>
                  <w:szCs w:val="24"/>
                  <w:lang w:val="pt-BR"/>
                </w:rPr>
                <w:t>art. 18, X, Lei n</w:t>
              </w:r>
              <w:r w:rsidR="00E870B2">
                <w:rPr>
                  <w:rStyle w:val="Hyperlink"/>
                  <w:sz w:val="24"/>
                  <w:szCs w:val="24"/>
                  <w:lang w:val="pt-BR"/>
                </w:rPr>
                <w:t>º</w:t>
              </w:r>
              <w:r w:rsidRPr="005A0B43">
                <w:rPr>
                  <w:rStyle w:val="Hyperlink"/>
                  <w:sz w:val="24"/>
                  <w:szCs w:val="24"/>
                  <w:lang w:val="pt-BR"/>
                </w:rPr>
                <w:t xml:space="preserve"> 14.133/2021</w:t>
              </w:r>
            </w:hyperlink>
            <w:r>
              <w:rPr>
                <w:color w:val="000000"/>
                <w:sz w:val="24"/>
                <w:szCs w:val="24"/>
                <w:lang w:val="pt-BR"/>
              </w:rPr>
              <w:t xml:space="preserve">; </w:t>
            </w:r>
            <w:hyperlink r:id="rId50" w:history="1">
              <w:r w:rsidR="00C61175">
                <w:rPr>
                  <w:rStyle w:val="Hyperlink"/>
                  <w:sz w:val="24"/>
                  <w:szCs w:val="24"/>
                  <w:lang w:val="pt-BR"/>
                </w:rPr>
                <w:t>art. 3º, §7º, I</w:t>
              </w:r>
              <w:r w:rsidRPr="00BD4228">
                <w:rPr>
                  <w:rStyle w:val="Hyperlink"/>
                  <w:sz w:val="24"/>
                  <w:szCs w:val="24"/>
                  <w:lang w:val="pt-BR"/>
                </w:rPr>
                <w:t>N SEMAD nº 5/2022</w:t>
              </w:r>
            </w:hyperlink>
            <w:r w:rsidR="000B1F22" w:rsidRPr="000B1F22">
              <w:rPr>
                <w:rStyle w:val="Hyperlink"/>
                <w:color w:val="auto"/>
                <w:sz w:val="24"/>
                <w:szCs w:val="24"/>
                <w:u w:val="none"/>
                <w:lang w:val="pt-BR"/>
              </w:rPr>
              <w:t>;</w:t>
            </w:r>
            <w:r w:rsidR="000B1F22">
              <w:rPr>
                <w:color w:val="000000"/>
              </w:rPr>
              <w:t xml:space="preserve"> </w:t>
            </w:r>
            <w:hyperlink r:id="rId51" w:history="1">
              <w:r w:rsidR="000B1F22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="000B1F22"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0B1F22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</w:t>
              </w:r>
              <w:r w:rsidR="000B1F22"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="000B1F22" w:rsidRPr="000077CA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0B1F22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>XVIII, “h”</w:t>
              </w:r>
              <w:r w:rsidR="000B1F22"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="000B1F22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 xml:space="preserve"> IN TCMGO nº 9/2023</w:t>
              </w:r>
            </w:hyperlink>
            <w:r w:rsidR="000B1F22" w:rsidRPr="00563951">
              <w:rPr>
                <w:rFonts w:asciiTheme="minorHAnsi" w:hAnsiTheme="minorHAnsi" w:cstheme="minorHAnsi"/>
                <w:iCs/>
                <w:spacing w:val="-2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868A7" w14:textId="77777777" w:rsidR="00F25F5F" w:rsidRPr="000151A8" w:rsidRDefault="00F25F5F" w:rsidP="00F25F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3C188" w14:textId="77777777" w:rsidR="00F25F5F" w:rsidRPr="000151A8" w:rsidRDefault="00F25F5F" w:rsidP="00F25F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5875" w:rsidRPr="00503AA6" w14:paraId="06976B50" w14:textId="77777777" w:rsidTr="00CA38A6">
        <w:trPr>
          <w:trHeight w:val="113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68EEA1" w14:textId="77777777" w:rsidR="00455875" w:rsidRPr="00503AA6" w:rsidRDefault="00455875" w:rsidP="00157A60">
            <w:pPr>
              <w:rPr>
                <w:caps/>
                <w:color w:val="FFFFFF"/>
                <w:sz w:val="18"/>
                <w:szCs w:val="18"/>
              </w:rPr>
            </w:pPr>
          </w:p>
        </w:tc>
      </w:tr>
      <w:tr w:rsidR="00455875" w:rsidRPr="00503AA6" w14:paraId="4896314B" w14:textId="77777777" w:rsidTr="00CA38A6">
        <w:trPr>
          <w:trHeight w:val="227"/>
          <w:jc w:val="center"/>
        </w:trPr>
        <w:tc>
          <w:tcPr>
            <w:tcW w:w="5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C80D9" w14:textId="494DF4F1" w:rsidR="00455875" w:rsidRPr="004651BA" w:rsidRDefault="00455875" w:rsidP="00455875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TERMO DE REFERÊNCIA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051B3" w14:textId="77777777" w:rsidR="00455875" w:rsidRPr="000151A8" w:rsidRDefault="00455875" w:rsidP="004558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6E80C27" w14:textId="724B185D" w:rsidR="00455875" w:rsidRPr="004651BA" w:rsidRDefault="00455875" w:rsidP="00455875">
            <w:pPr>
              <w:jc w:val="center"/>
              <w:rPr>
                <w:b/>
                <w:caps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lastRenderedPageBreak/>
              <w:t>(Sim / Não / Não se aplica)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70FCD" w14:textId="0A067C85" w:rsidR="00455875" w:rsidRPr="004651BA" w:rsidRDefault="00455875" w:rsidP="00455875">
            <w:pPr>
              <w:jc w:val="center"/>
              <w:rPr>
                <w:b/>
                <w:caps/>
                <w:spacing w:val="-12"/>
                <w:sz w:val="24"/>
                <w:szCs w:val="24"/>
              </w:rPr>
            </w:pPr>
            <w:r w:rsidRPr="000151A8">
              <w:rPr>
                <w:sz w:val="24"/>
                <w:szCs w:val="24"/>
                <w:lang w:val="pt-BR"/>
              </w:rPr>
              <w:lastRenderedPageBreak/>
              <w:t xml:space="preserve">Indicação do local do processo em </w:t>
            </w:r>
            <w:r w:rsidRPr="000151A8">
              <w:rPr>
                <w:sz w:val="24"/>
                <w:szCs w:val="24"/>
                <w:lang w:val="pt-BR"/>
              </w:rPr>
              <w:lastRenderedPageBreak/>
              <w:t>que foi atendida a exigência (doc. / fls. / SEI)</w:t>
            </w:r>
          </w:p>
        </w:tc>
      </w:tr>
      <w:tr w:rsidR="000B1F22" w:rsidRPr="00503AA6" w14:paraId="70B2F624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FD2BD77" w14:textId="09385E1E" w:rsidR="000B1F22" w:rsidRDefault="000B1F22" w:rsidP="00455875">
            <w:pPr>
              <w:widowControl/>
              <w:numPr>
                <w:ilvl w:val="1"/>
                <w:numId w:val="9"/>
              </w:numPr>
              <w:adjustRightInd w:val="0"/>
              <w:ind w:left="459" w:hanging="45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Consta o Termo de Referência (</w:t>
            </w:r>
            <w:hyperlink r:id="rId52" w:anchor="art6xxiii" w:history="1">
              <w:r w:rsidRPr="00D87625">
                <w:rPr>
                  <w:rStyle w:val="Hyperlink"/>
                  <w:iCs/>
                  <w:sz w:val="24"/>
                  <w:szCs w:val="24"/>
                </w:rPr>
                <w:t xml:space="preserve">art. </w:t>
              </w:r>
              <w:r w:rsidR="00D87625" w:rsidRPr="00D87625">
                <w:rPr>
                  <w:rStyle w:val="Hyperlink"/>
                  <w:iCs/>
                  <w:sz w:val="24"/>
                  <w:szCs w:val="24"/>
                </w:rPr>
                <w:t>6º, XXIII</w:t>
              </w:r>
            </w:hyperlink>
            <w:r w:rsidR="00D87625" w:rsidRPr="00D87625">
              <w:rPr>
                <w:iCs/>
                <w:sz w:val="24"/>
                <w:szCs w:val="24"/>
              </w:rPr>
              <w:t xml:space="preserve">; </w:t>
            </w:r>
            <w:hyperlink r:id="rId53" w:anchor="art18iia" w:history="1">
              <w:r w:rsidRPr="00D87625">
                <w:rPr>
                  <w:rStyle w:val="Hyperlink"/>
                  <w:iCs/>
                  <w:sz w:val="24"/>
                  <w:szCs w:val="24"/>
                </w:rPr>
                <w:t>18, II, “a”</w:t>
              </w:r>
            </w:hyperlink>
            <w:r w:rsidR="00D87625">
              <w:rPr>
                <w:iCs/>
                <w:sz w:val="24"/>
                <w:szCs w:val="24"/>
              </w:rPr>
              <w:t>;</w:t>
            </w:r>
            <w:r w:rsidRPr="00A30749">
              <w:rPr>
                <w:iCs/>
                <w:sz w:val="24"/>
                <w:szCs w:val="24"/>
              </w:rPr>
              <w:t xml:space="preserve"> e </w:t>
            </w:r>
            <w:hyperlink r:id="rId54" w:anchor="art40§1" w:history="1">
              <w:r w:rsidRPr="00A30749">
                <w:rPr>
                  <w:rStyle w:val="Hyperlink"/>
                  <w:iCs/>
                  <w:sz w:val="24"/>
                  <w:szCs w:val="24"/>
                </w:rPr>
                <w:t>40, §1º,  Lei nº 14.133/2021</w:t>
              </w:r>
            </w:hyperlink>
            <w:r w:rsidR="00F011BF">
              <w:rPr>
                <w:iCs/>
                <w:sz w:val="24"/>
                <w:szCs w:val="24"/>
              </w:rPr>
              <w:t xml:space="preserve">; </w:t>
            </w:r>
            <w:hyperlink r:id="rId55" w:history="1">
              <w:r w:rsidR="00F011BF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="00F011BF"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F011BF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</w:t>
              </w:r>
              <w:r w:rsidR="00F011BF"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="00F011BF" w:rsidRPr="000077CA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F011BF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III, </w:t>
              </w:r>
              <w:r w:rsidR="00F011BF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74780D">
              <w:rPr>
                <w:rStyle w:val="Hyperlink"/>
                <w:iCs/>
                <w:color w:val="auto"/>
                <w:sz w:val="24"/>
                <w:szCs w:val="24"/>
                <w:u w:val="none"/>
              </w:rPr>
              <w:t>)</w:t>
            </w:r>
            <w:r>
              <w:rPr>
                <w:iCs/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2BB33A7" w14:textId="77777777" w:rsidR="000B1F22" w:rsidRPr="004651BA" w:rsidRDefault="000B1F22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12B97B11" w14:textId="77777777" w:rsidR="000B1F22" w:rsidRPr="004651BA" w:rsidRDefault="000B1F22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69E3B4B5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384598C2" w14:textId="310D6854" w:rsidR="00455875" w:rsidRPr="004651BA" w:rsidRDefault="000905E0" w:rsidP="00455875">
            <w:pPr>
              <w:widowControl/>
              <w:numPr>
                <w:ilvl w:val="1"/>
                <w:numId w:val="9"/>
              </w:numPr>
              <w:adjustRightInd w:val="0"/>
              <w:ind w:left="459" w:hanging="459"/>
              <w:jc w:val="both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Consta a d</w:t>
            </w:r>
            <w:r w:rsidR="00455875" w:rsidRPr="006D08EC">
              <w:rPr>
                <w:iCs/>
                <w:sz w:val="24"/>
                <w:szCs w:val="24"/>
              </w:rPr>
              <w:t xml:space="preserve">efinição do objeto, incluídos sua natureza, os quantitativos, </w:t>
            </w:r>
            <w:r w:rsidR="00455875" w:rsidRPr="000905E0">
              <w:rPr>
                <w:iCs/>
                <w:sz w:val="24"/>
                <w:szCs w:val="24"/>
              </w:rPr>
              <w:t>o prazo do contrato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455875" w:rsidRPr="006D08EC">
              <w:rPr>
                <w:iCs/>
                <w:sz w:val="24"/>
                <w:szCs w:val="24"/>
              </w:rPr>
              <w:t>e, se for o caso, a possibilidade de sua prorrogação</w:t>
            </w:r>
            <w:r>
              <w:rPr>
                <w:iCs/>
                <w:sz w:val="24"/>
                <w:szCs w:val="24"/>
              </w:rPr>
              <w:t xml:space="preserve"> (</w:t>
            </w:r>
            <w:hyperlink r:id="rId56" w:anchor="art6xxiiia" w:history="1">
              <w:r w:rsidR="00455875" w:rsidRPr="0074780D">
                <w:rPr>
                  <w:rStyle w:val="Hyperlink"/>
                  <w:iCs/>
                  <w:sz w:val="24"/>
                  <w:szCs w:val="24"/>
                </w:rPr>
                <w:t>art. 6º</w:t>
              </w:r>
              <w:r w:rsidRPr="0074780D">
                <w:rPr>
                  <w:rStyle w:val="Hyperlink"/>
                  <w:iCs/>
                  <w:sz w:val="24"/>
                  <w:szCs w:val="24"/>
                </w:rPr>
                <w:t>, X</w:t>
              </w:r>
              <w:r w:rsidR="0030525B">
                <w:rPr>
                  <w:rStyle w:val="Hyperlink"/>
                  <w:iCs/>
                  <w:sz w:val="24"/>
                  <w:szCs w:val="24"/>
                </w:rPr>
                <w:t>X</w:t>
              </w:r>
              <w:r w:rsidRPr="0074780D">
                <w:rPr>
                  <w:rStyle w:val="Hyperlink"/>
                  <w:iCs/>
                  <w:sz w:val="24"/>
                  <w:szCs w:val="24"/>
                </w:rPr>
                <w:t>III, “a”,</w:t>
              </w:r>
              <w:r w:rsidR="00455875" w:rsidRPr="0074780D">
                <w:rPr>
                  <w:rStyle w:val="Hyperlink"/>
                  <w:iCs/>
                  <w:sz w:val="24"/>
                  <w:szCs w:val="24"/>
                </w:rPr>
                <w:t xml:space="preserve"> Lei nº 14.133/2021</w:t>
              </w:r>
            </w:hyperlink>
            <w:r w:rsidRPr="0074780D">
              <w:rPr>
                <w:rStyle w:val="Hyperlink"/>
                <w:iCs/>
                <w:color w:val="auto"/>
                <w:sz w:val="24"/>
                <w:szCs w:val="24"/>
                <w:u w:val="none"/>
              </w:rPr>
              <w:t>)</w:t>
            </w:r>
            <w:r>
              <w:t>?</w:t>
            </w:r>
            <w:r w:rsidR="00455875" w:rsidRPr="006D08EC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1022E6E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2BBC17A4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3490B915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F98848E" w14:textId="61E38C11" w:rsidR="00455875" w:rsidRPr="004651BA" w:rsidRDefault="0030525B" w:rsidP="00455875">
            <w:pPr>
              <w:widowControl/>
              <w:numPr>
                <w:ilvl w:val="1"/>
                <w:numId w:val="9"/>
              </w:numPr>
              <w:adjustRightInd w:val="0"/>
              <w:ind w:left="459" w:hanging="459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 f</w:t>
            </w:r>
            <w:r w:rsidR="00455875" w:rsidRPr="006D08EC">
              <w:rPr>
                <w:sz w:val="24"/>
                <w:szCs w:val="24"/>
              </w:rPr>
              <w:t>undamentação da contratação, que consiste na referência aos estudos técnicos preliminares correspondentes ou, quando não for possível divulgar esses estudos, no extrato das partes que não contiverem informações sigilosas (</w:t>
            </w:r>
            <w:hyperlink r:id="rId57" w:anchor="art6xxiiib" w:history="1">
              <w:r w:rsidRPr="00FE1567">
                <w:rPr>
                  <w:rStyle w:val="Hyperlink"/>
                  <w:iCs/>
                  <w:sz w:val="24"/>
                  <w:szCs w:val="24"/>
                </w:rPr>
                <w:t>art. 6º, XXIII, “b”, Lei nº 14.133/2021</w:t>
              </w:r>
            </w:hyperlink>
            <w:r w:rsidR="00455875" w:rsidRPr="006D08E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  <w:r w:rsidR="00455875" w:rsidRPr="006D08EC">
              <w:rPr>
                <w:sz w:val="24"/>
                <w:szCs w:val="24"/>
              </w:rPr>
              <w:t xml:space="preserve"> A fundamentação da contratação é a apresentação da necessidade a ser suprida (problema a ser resolvido) e a respectiva solução escolhida para atendê-la</w:t>
            </w:r>
            <w:r w:rsidR="001B3AE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9221EA3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2CFE585D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58C9DA68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F19378B" w14:textId="09AF3B65" w:rsidR="00455875" w:rsidRPr="004651BA" w:rsidRDefault="0077063C" w:rsidP="00455875">
            <w:pPr>
              <w:widowControl/>
              <w:numPr>
                <w:ilvl w:val="1"/>
                <w:numId w:val="9"/>
              </w:numPr>
              <w:adjustRightInd w:val="0"/>
              <w:ind w:left="459" w:hanging="459"/>
              <w:jc w:val="both"/>
              <w:rPr>
                <w:bCs/>
                <w:sz w:val="24"/>
                <w:szCs w:val="24"/>
              </w:rPr>
            </w:pPr>
            <w:r w:rsidRPr="002E7029">
              <w:rPr>
                <w:iCs/>
                <w:sz w:val="24"/>
                <w:szCs w:val="24"/>
              </w:rPr>
              <w:t>Consta a d</w:t>
            </w:r>
            <w:r w:rsidR="00455875" w:rsidRPr="002E7029">
              <w:rPr>
                <w:iCs/>
                <w:sz w:val="24"/>
                <w:szCs w:val="24"/>
              </w:rPr>
              <w:t>escrição da solução como um todo, considerado todo o ciclo de vida do objeto</w:t>
            </w:r>
            <w:r w:rsidRPr="002E7029">
              <w:rPr>
                <w:iCs/>
                <w:sz w:val="24"/>
                <w:szCs w:val="24"/>
              </w:rPr>
              <w:t xml:space="preserve"> </w:t>
            </w:r>
            <w:r w:rsidRPr="002E7029">
              <w:rPr>
                <w:sz w:val="24"/>
                <w:szCs w:val="24"/>
              </w:rPr>
              <w:t>(</w:t>
            </w:r>
            <w:hyperlink r:id="rId58" w:anchor="art6xxiiic" w:history="1">
              <w:r w:rsidRPr="002E7029">
                <w:rPr>
                  <w:rStyle w:val="Hyperlink"/>
                  <w:iCs/>
                  <w:sz w:val="24"/>
                  <w:szCs w:val="24"/>
                </w:rPr>
                <w:t>art. 6º, XXIII, “c”, Lei nº 14.133/2021</w:t>
              </w:r>
            </w:hyperlink>
            <w:r w:rsidRPr="002E7029">
              <w:rPr>
                <w:sz w:val="24"/>
                <w:szCs w:val="24"/>
              </w:rPr>
              <w:t>)?</w:t>
            </w:r>
            <w:r w:rsidR="00455875" w:rsidRPr="002E7029">
              <w:rPr>
                <w:sz w:val="24"/>
                <w:szCs w:val="24"/>
              </w:rPr>
              <w:t xml:space="preserve"> É muito importante que o gestor considere o ciclo de vida do objeto, a partir dos seguintes conjuntos de custos: (I) custos de aquisição, formados pelo preço de compra e outros custos específicos, tais como instalação, infraestrutura e treinamento, se houver; (II) custos de operação, como por exemplo, consumo de água, energia, geração de resíduos e despesas fixas, se houver; (III) externalidades – reflexos da contratação na sociedade</w:t>
            </w:r>
            <w:r w:rsidR="004D5936">
              <w:rPr>
                <w:sz w:val="24"/>
                <w:szCs w:val="24"/>
              </w:rPr>
              <w:t>; etc.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5748BF6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132A4C9D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04F6E3D7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2CCAA89" w14:textId="63F27184" w:rsidR="00455875" w:rsidRPr="004651BA" w:rsidRDefault="00615E45" w:rsidP="00455875">
            <w:pPr>
              <w:widowControl/>
              <w:numPr>
                <w:ilvl w:val="1"/>
                <w:numId w:val="9"/>
              </w:numPr>
              <w:adjustRightInd w:val="0"/>
              <w:ind w:left="459" w:hanging="459"/>
              <w:jc w:val="both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Constam os r</w:t>
            </w:r>
            <w:r w:rsidR="00455875" w:rsidRPr="00182689">
              <w:rPr>
                <w:iCs/>
                <w:sz w:val="24"/>
                <w:szCs w:val="24"/>
              </w:rPr>
              <w:t>equisitos da contratação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E7029">
              <w:rPr>
                <w:sz w:val="24"/>
                <w:szCs w:val="24"/>
              </w:rPr>
              <w:t>(</w:t>
            </w:r>
            <w:hyperlink r:id="rId59" w:anchor="art6xxiiid" w:history="1">
              <w:r w:rsidRPr="00615E45">
                <w:rPr>
                  <w:rStyle w:val="Hyperlink"/>
                  <w:iCs/>
                  <w:sz w:val="24"/>
                  <w:szCs w:val="24"/>
                </w:rPr>
                <w:t>art. 6º, XXIII, “d”, Lei nº 14.133/2021</w:t>
              </w:r>
            </w:hyperlink>
            <w:r w:rsidRPr="002E7029">
              <w:rPr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>? S</w:t>
            </w:r>
            <w:r w:rsidR="00455875" w:rsidRPr="006D08EC">
              <w:rPr>
                <w:sz w:val="24"/>
                <w:szCs w:val="24"/>
              </w:rPr>
              <w:t>ão requisitos</w:t>
            </w:r>
            <w:r>
              <w:rPr>
                <w:sz w:val="24"/>
                <w:szCs w:val="24"/>
              </w:rPr>
              <w:t>, tais</w:t>
            </w:r>
            <w:r w:rsidR="00455875" w:rsidRPr="006D08EC">
              <w:rPr>
                <w:sz w:val="24"/>
                <w:szCs w:val="24"/>
              </w:rPr>
              <w:t xml:space="preserve"> como: especificações técnicas do objeto, subcontratação, consórcio, os critérios de sustentabilidade, os normativos que devem ser observados</w:t>
            </w:r>
            <w:r w:rsidR="007742BF">
              <w:rPr>
                <w:sz w:val="24"/>
                <w:szCs w:val="24"/>
              </w:rPr>
              <w:t xml:space="preserve"> e</w:t>
            </w:r>
            <w:r w:rsidR="00455875" w:rsidRPr="006D08EC">
              <w:rPr>
                <w:sz w:val="24"/>
                <w:szCs w:val="24"/>
              </w:rPr>
              <w:t xml:space="preserve"> que a solução contratada deverá atender, incluindo os requisitos mínimos de qualidade, de modo a possibilitar a seleção da proposta mais vantajosa para a Administração, mediante competição.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0B7330C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5F2E0EB3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7562E24C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0E8F576C" w14:textId="423FB550" w:rsidR="00455875" w:rsidRPr="008F44C5" w:rsidRDefault="001101A1" w:rsidP="00455875">
            <w:pPr>
              <w:widowControl/>
              <w:numPr>
                <w:ilvl w:val="1"/>
                <w:numId w:val="9"/>
              </w:numPr>
              <w:adjustRightInd w:val="0"/>
              <w:ind w:left="459" w:hanging="459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Consta o m</w:t>
            </w:r>
            <w:r w:rsidR="00455875" w:rsidRPr="008F44C5">
              <w:rPr>
                <w:iCs/>
                <w:sz w:val="24"/>
                <w:szCs w:val="24"/>
              </w:rPr>
              <w:t>odelo de execução do objeto, que consiste na definição de como o contrato deverá produzir os resultados pretendidos desde o seu início até o seu encerramento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E7029">
              <w:rPr>
                <w:sz w:val="24"/>
                <w:szCs w:val="24"/>
              </w:rPr>
              <w:t>(</w:t>
            </w:r>
            <w:hyperlink r:id="rId60" w:anchor="art6xxiiie" w:history="1">
              <w:r w:rsidRPr="001101A1">
                <w:rPr>
                  <w:rStyle w:val="Hyperlink"/>
                  <w:iCs/>
                  <w:sz w:val="24"/>
                  <w:szCs w:val="24"/>
                </w:rPr>
                <w:t>art. 6º, XXIII, “</w:t>
              </w:r>
              <w:r w:rsidR="00BE66AD">
                <w:rPr>
                  <w:rStyle w:val="Hyperlink"/>
                  <w:iCs/>
                  <w:sz w:val="24"/>
                  <w:szCs w:val="24"/>
                </w:rPr>
                <w:t>e</w:t>
              </w:r>
              <w:r w:rsidRPr="001101A1">
                <w:rPr>
                  <w:rStyle w:val="Hyperlink"/>
                  <w:iCs/>
                  <w:sz w:val="24"/>
                  <w:szCs w:val="24"/>
                </w:rPr>
                <w:t>”, Lei nº 14.133/2021</w:t>
              </w:r>
            </w:hyperlink>
            <w:r w:rsidRPr="002E7029">
              <w:rPr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 xml:space="preserve">? </w:t>
            </w:r>
            <w:r w:rsidR="00455875" w:rsidRPr="008F44C5">
              <w:rPr>
                <w:iCs/>
                <w:sz w:val="24"/>
                <w:szCs w:val="24"/>
              </w:rPr>
              <w:t>Deve contemplar: a) descrição da dinâmica do contrato; b) método para quantificar os serviços demandados ao longo do contrato; c) definição do formato e do conteúdo dos instrumentos formais de solicitação, cronograma, acompanhamento, avaliação e atestação dos serviços, quando cabível; d) forma de transferência de conhecimentos</w:t>
            </w:r>
            <w:r w:rsidR="004341E8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C197312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67605327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1F0F4CBE" w14:textId="77777777" w:rsidTr="00B569EA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D90635C" w14:textId="220FBBE2" w:rsidR="00455875" w:rsidRPr="004651BA" w:rsidRDefault="00A76CBF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Consta o m</w:t>
            </w:r>
            <w:r w:rsidR="00455875" w:rsidRPr="00F615CC">
              <w:rPr>
                <w:bCs/>
                <w:iCs/>
                <w:sz w:val="24"/>
                <w:szCs w:val="24"/>
                <w:lang w:val="pt-BR"/>
              </w:rPr>
              <w:t xml:space="preserve">odelo de gestão do contrato, quando cabível, </w:t>
            </w:r>
            <w:r>
              <w:rPr>
                <w:bCs/>
                <w:iCs/>
                <w:sz w:val="24"/>
                <w:szCs w:val="24"/>
                <w:lang w:val="pt-BR"/>
              </w:rPr>
              <w:t xml:space="preserve">que </w:t>
            </w:r>
            <w:r w:rsidR="00455875" w:rsidRPr="00F615CC">
              <w:rPr>
                <w:bCs/>
                <w:iCs/>
                <w:sz w:val="24"/>
                <w:szCs w:val="24"/>
                <w:lang w:val="pt-BR"/>
              </w:rPr>
              <w:t>descreve como a execução do objeto será acompanhada e fiscalizada pelo órgão ou entidade</w:t>
            </w:r>
            <w:r>
              <w:rPr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2E7029">
              <w:rPr>
                <w:sz w:val="24"/>
                <w:szCs w:val="24"/>
              </w:rPr>
              <w:lastRenderedPageBreak/>
              <w:t>(</w:t>
            </w:r>
            <w:hyperlink r:id="rId61" w:anchor="art6xxiiif" w:history="1">
              <w:r w:rsidRPr="00A76CBF">
                <w:rPr>
                  <w:rStyle w:val="Hyperlink"/>
                  <w:iCs/>
                  <w:sz w:val="24"/>
                  <w:szCs w:val="24"/>
                </w:rPr>
                <w:t>art. 6º, XXIII, “f”, Lei nº 14.133/2021</w:t>
              </w:r>
            </w:hyperlink>
            <w:r w:rsidRPr="002E7029">
              <w:rPr>
                <w:sz w:val="24"/>
                <w:szCs w:val="24"/>
              </w:rPr>
              <w:t>)</w:t>
            </w:r>
            <w:r>
              <w:rPr>
                <w:bCs/>
                <w:iCs/>
                <w:sz w:val="24"/>
                <w:szCs w:val="24"/>
                <w:lang w:val="pt-BR"/>
              </w:rPr>
              <w:t xml:space="preserve">? </w:t>
            </w:r>
            <w:r w:rsidR="00455875" w:rsidRPr="00F615CC">
              <w:rPr>
                <w:bCs/>
                <w:iCs/>
                <w:sz w:val="24"/>
                <w:szCs w:val="24"/>
                <w:lang w:val="pt-BR"/>
              </w:rPr>
              <w:t>I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>mportante definir as atribuições e rotinas de fiscalização. Trazer também a forma de comunicação entre Contratante e Contratada, e ainda as hipóteses de sanção, glosa e rescisão contratual, assim como as garantias contratuais, forma de recebimento do objeto</w:t>
            </w:r>
            <w:r w:rsidR="00A2603C">
              <w:rPr>
                <w:bCs/>
                <w:sz w:val="24"/>
                <w:szCs w:val="24"/>
                <w:lang w:val="pt-BR"/>
              </w:rPr>
              <w:t>, etc.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5740B409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6847A199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639000E7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8FFC68E" w14:textId="4F174A16" w:rsidR="00455875" w:rsidRPr="00954CCF" w:rsidRDefault="00954CCF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pt-BR"/>
              </w:rPr>
              <w:t>Constam os c</w:t>
            </w:r>
            <w:r w:rsidR="00455875" w:rsidRPr="00954CCF">
              <w:rPr>
                <w:bCs/>
                <w:sz w:val="24"/>
                <w:szCs w:val="24"/>
                <w:lang w:val="pt-BR"/>
              </w:rPr>
              <w:t>ritérios de medição e de pagamento</w:t>
            </w:r>
            <w:r>
              <w:rPr>
                <w:bCs/>
                <w:sz w:val="24"/>
                <w:szCs w:val="24"/>
                <w:lang w:val="pt-BR"/>
              </w:rPr>
              <w:t xml:space="preserve"> </w:t>
            </w:r>
            <w:r w:rsidRPr="002E7029">
              <w:rPr>
                <w:sz w:val="24"/>
                <w:szCs w:val="24"/>
              </w:rPr>
              <w:t>(</w:t>
            </w:r>
            <w:hyperlink r:id="rId62" w:anchor="art6xxiiig" w:history="1">
              <w:r w:rsidRPr="00954CCF">
                <w:rPr>
                  <w:rStyle w:val="Hyperlink"/>
                  <w:iCs/>
                  <w:sz w:val="24"/>
                  <w:szCs w:val="24"/>
                </w:rPr>
                <w:t>art. 6º, XXIII, “g”, Lei nº 14.133/2021</w:t>
              </w:r>
            </w:hyperlink>
            <w:r w:rsidRPr="002E7029">
              <w:rPr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  <w:lang w:val="pt-BR"/>
              </w:rPr>
              <w:t>? Descrever</w:t>
            </w:r>
            <w:r w:rsidR="00B32477">
              <w:rPr>
                <w:bCs/>
                <w:sz w:val="24"/>
                <w:szCs w:val="24"/>
                <w:lang w:val="pt-BR"/>
              </w:rPr>
              <w:t xml:space="preserve"> os critérios de medição, bem</w:t>
            </w:r>
            <w:r>
              <w:rPr>
                <w:bCs/>
                <w:sz w:val="24"/>
                <w:szCs w:val="24"/>
                <w:lang w:val="pt-BR"/>
              </w:rPr>
              <w:t xml:space="preserve"> como será a </w:t>
            </w:r>
            <w:r w:rsidR="00455875" w:rsidRPr="00954CCF">
              <w:rPr>
                <w:bCs/>
                <w:sz w:val="24"/>
                <w:szCs w:val="24"/>
                <w:lang w:val="pt-BR"/>
              </w:rPr>
              <w:t xml:space="preserve">forma, </w:t>
            </w:r>
            <w:r w:rsidR="004A472F">
              <w:rPr>
                <w:bCs/>
                <w:sz w:val="24"/>
                <w:szCs w:val="24"/>
                <w:lang w:val="pt-BR"/>
              </w:rPr>
              <w:t xml:space="preserve">o </w:t>
            </w:r>
            <w:r w:rsidR="00455875" w:rsidRPr="00954CCF">
              <w:rPr>
                <w:bCs/>
                <w:sz w:val="24"/>
                <w:szCs w:val="24"/>
                <w:lang w:val="pt-BR"/>
              </w:rPr>
              <w:t xml:space="preserve">prazo e condições </w:t>
            </w:r>
            <w:r w:rsidR="004A472F">
              <w:rPr>
                <w:bCs/>
                <w:sz w:val="24"/>
                <w:szCs w:val="24"/>
                <w:lang w:val="pt-BR"/>
              </w:rPr>
              <w:t>de</w:t>
            </w:r>
            <w:r w:rsidR="004A472F" w:rsidRPr="00954CCF">
              <w:rPr>
                <w:bCs/>
                <w:sz w:val="24"/>
                <w:szCs w:val="24"/>
                <w:lang w:val="pt-BR"/>
              </w:rPr>
              <w:t xml:space="preserve"> pagamento</w:t>
            </w:r>
            <w:r w:rsidR="004A472F">
              <w:rPr>
                <w:bCs/>
                <w:sz w:val="24"/>
                <w:szCs w:val="24"/>
                <w:lang w:val="pt-BR"/>
              </w:rPr>
              <w:t xml:space="preserve">, </w:t>
            </w:r>
            <w:r w:rsidR="00455875" w:rsidRPr="00954CCF">
              <w:rPr>
                <w:bCs/>
                <w:sz w:val="24"/>
                <w:szCs w:val="24"/>
                <w:lang w:val="pt-BR"/>
              </w:rPr>
              <w:t xml:space="preserve">e </w:t>
            </w:r>
            <w:r w:rsidR="004A472F">
              <w:rPr>
                <w:bCs/>
                <w:sz w:val="24"/>
                <w:szCs w:val="24"/>
                <w:lang w:val="pt-BR"/>
              </w:rPr>
              <w:t>í</w:t>
            </w:r>
            <w:r w:rsidR="00455875" w:rsidRPr="00954CCF">
              <w:rPr>
                <w:bCs/>
                <w:sz w:val="24"/>
                <w:szCs w:val="24"/>
                <w:lang w:val="pt-BR"/>
              </w:rPr>
              <w:t>ndice de reajuste, quando houver contrato</w:t>
            </w:r>
            <w:r w:rsidR="004A472F">
              <w:rPr>
                <w:bCs/>
                <w:sz w:val="24"/>
                <w:szCs w:val="24"/>
                <w:lang w:val="pt-BR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7770EB88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4208B837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4CD46746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67F7F7A" w14:textId="67866559" w:rsidR="00455875" w:rsidRPr="004651BA" w:rsidRDefault="00645256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pt-BR"/>
              </w:rPr>
              <w:t>Constam a f</w:t>
            </w:r>
            <w:r w:rsidR="00455875" w:rsidRPr="0090498D">
              <w:rPr>
                <w:bCs/>
                <w:iCs/>
                <w:sz w:val="24"/>
                <w:szCs w:val="24"/>
                <w:lang w:val="pt-BR"/>
              </w:rPr>
              <w:t>orma e critérios de seleção do fornecedor</w:t>
            </w:r>
            <w:r>
              <w:rPr>
                <w:bCs/>
                <w:iCs/>
                <w:sz w:val="24"/>
                <w:szCs w:val="24"/>
                <w:lang w:val="pt-BR"/>
              </w:rPr>
              <w:t xml:space="preserve"> </w:t>
            </w:r>
            <w:r w:rsidRPr="002E7029">
              <w:rPr>
                <w:sz w:val="24"/>
                <w:szCs w:val="24"/>
              </w:rPr>
              <w:t>(</w:t>
            </w:r>
            <w:hyperlink r:id="rId63" w:anchor="art6xxiiih" w:history="1">
              <w:r w:rsidRPr="00645256">
                <w:rPr>
                  <w:rStyle w:val="Hyperlink"/>
                  <w:iCs/>
                  <w:sz w:val="24"/>
                  <w:szCs w:val="24"/>
                </w:rPr>
                <w:t>art. 6º, XXIII, “h”, Lei nº 14.133/2021</w:t>
              </w:r>
            </w:hyperlink>
            <w:r w:rsidRPr="002E7029">
              <w:rPr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  <w:lang w:val="pt-BR"/>
              </w:rPr>
              <w:t>?</w:t>
            </w:r>
            <w:r w:rsidR="0035785F">
              <w:rPr>
                <w:bCs/>
                <w:sz w:val="24"/>
                <w:szCs w:val="24"/>
                <w:lang w:val="pt-BR"/>
              </w:rPr>
              <w:t xml:space="preserve"> </w:t>
            </w:r>
            <w:r w:rsidR="00455875" w:rsidRPr="0090498D">
              <w:rPr>
                <w:bCs/>
                <w:iCs/>
                <w:sz w:val="24"/>
                <w:szCs w:val="24"/>
                <w:lang w:val="pt-BR"/>
              </w:rPr>
              <w:t>O item em questão se refere ao enquadramento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 xml:space="preserve"> legal e justificativa quanto ao critério de julgamento</w:t>
            </w:r>
            <w:r w:rsidR="00592E1F">
              <w:rPr>
                <w:bCs/>
                <w:sz w:val="24"/>
                <w:szCs w:val="24"/>
                <w:lang w:val="pt-BR"/>
              </w:rPr>
              <w:t xml:space="preserve"> (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>menor preço</w:t>
            </w:r>
            <w:r w:rsidR="00E2416F">
              <w:rPr>
                <w:bCs/>
                <w:sz w:val="24"/>
                <w:szCs w:val="24"/>
                <w:lang w:val="pt-BR"/>
              </w:rPr>
              <w:t xml:space="preserve"> ou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 xml:space="preserve"> maior desconto) e a modalidade (pregão</w:t>
            </w:r>
            <w:r w:rsidR="00EA644A">
              <w:rPr>
                <w:bCs/>
                <w:sz w:val="24"/>
                <w:szCs w:val="24"/>
                <w:lang w:val="pt-BR"/>
              </w:rPr>
              <w:t>)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 xml:space="preserve">. </w:t>
            </w:r>
            <w:r w:rsidR="00EA644A">
              <w:rPr>
                <w:bCs/>
                <w:sz w:val="24"/>
                <w:szCs w:val="24"/>
                <w:lang w:val="pt-BR"/>
              </w:rPr>
              <w:t xml:space="preserve">É 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>possível, ainda, utilizar do</w:t>
            </w:r>
            <w:r w:rsidR="00EA644A">
              <w:rPr>
                <w:bCs/>
                <w:sz w:val="24"/>
                <w:szCs w:val="24"/>
                <w:lang w:val="pt-BR"/>
              </w:rPr>
              <w:t>s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 xml:space="preserve"> instrumento</w:t>
            </w:r>
            <w:r w:rsidR="00EA644A">
              <w:rPr>
                <w:bCs/>
                <w:sz w:val="24"/>
                <w:szCs w:val="24"/>
                <w:lang w:val="pt-BR"/>
              </w:rPr>
              <w:t>s</w:t>
            </w:r>
            <w:r w:rsidR="00455875" w:rsidRPr="0090498D">
              <w:rPr>
                <w:bCs/>
                <w:sz w:val="24"/>
                <w:szCs w:val="24"/>
                <w:lang w:val="pt-BR"/>
              </w:rPr>
              <w:t xml:space="preserve"> auxiliar</w:t>
            </w:r>
            <w:r w:rsidR="00EA644A">
              <w:rPr>
                <w:bCs/>
                <w:sz w:val="24"/>
                <w:szCs w:val="24"/>
                <w:lang w:val="pt-BR"/>
              </w:rPr>
              <w:t>es previstos na referida Lei, conforme o caso.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044A31D5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2D6668EF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7EA87165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B8AC917" w14:textId="33F8FDC5" w:rsidR="00455875" w:rsidRPr="004651BA" w:rsidRDefault="009C7998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Constam as e</w:t>
            </w:r>
            <w:r w:rsidR="00455875" w:rsidRPr="00455875">
              <w:rPr>
                <w:sz w:val="24"/>
                <w:szCs w:val="24"/>
                <w:lang w:val="pt-BR"/>
              </w:rPr>
              <w:t>stimativas do valor da contratação, acompanhadas dos preços unitários referenciais, das memórias de cálculo e dos documentos que lhe dão suporte, com os parâmetros utilizados para a obtenção dos preços e para os respectivos cálculos, que devem constar de documento separado e classificado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2E7029">
              <w:rPr>
                <w:sz w:val="24"/>
                <w:szCs w:val="24"/>
              </w:rPr>
              <w:t>(</w:t>
            </w:r>
            <w:hyperlink r:id="rId64" w:anchor="art6xxiii" w:history="1">
              <w:r w:rsidRPr="00645256">
                <w:rPr>
                  <w:rStyle w:val="Hyperlink"/>
                  <w:iCs/>
                  <w:sz w:val="24"/>
                  <w:szCs w:val="24"/>
                </w:rPr>
                <w:t>art. 6º, XXIII, “</w:t>
              </w:r>
              <w:r>
                <w:rPr>
                  <w:rStyle w:val="Hyperlink"/>
                  <w:iCs/>
                  <w:sz w:val="24"/>
                  <w:szCs w:val="24"/>
                </w:rPr>
                <w:t>i</w:t>
              </w:r>
              <w:r w:rsidRPr="00645256">
                <w:rPr>
                  <w:rStyle w:val="Hyperlink"/>
                  <w:iCs/>
                  <w:sz w:val="24"/>
                  <w:szCs w:val="24"/>
                </w:rPr>
                <w:t>”, Lei nº 14.133/2021</w:t>
              </w:r>
            </w:hyperlink>
            <w:r w:rsidRPr="002E702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pt-BR"/>
              </w:rPr>
              <w:t>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65136F8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54B6AA19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58E4B3D9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F133A9C" w14:textId="32B7E921" w:rsidR="00455875" w:rsidRPr="004651BA" w:rsidRDefault="001512DF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pt-BR"/>
              </w:rPr>
              <w:t>Consta a a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 xml:space="preserve">dequação orçamentária </w:t>
            </w:r>
            <w:r w:rsidR="00E92A45">
              <w:rPr>
                <w:bCs/>
                <w:sz w:val="24"/>
                <w:szCs w:val="24"/>
                <w:lang w:val="pt-BR"/>
              </w:rPr>
              <w:t>(</w:t>
            </w:r>
            <w:hyperlink r:id="rId65" w:anchor="art6xxiiij" w:history="1">
              <w:r w:rsidR="00E92A45" w:rsidRPr="00E92A45">
                <w:rPr>
                  <w:rStyle w:val="Hyperlink"/>
                  <w:iCs/>
                  <w:sz w:val="24"/>
                  <w:szCs w:val="24"/>
                </w:rPr>
                <w:t>art. 6º, XXIII, “j”, Lei nº 14.133/2021</w:t>
              </w:r>
            </w:hyperlink>
            <w:r w:rsidR="00455875"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t>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3FBC4385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34771EC8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55B5DE81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8D479D3" w14:textId="319A30AE" w:rsidR="00455875" w:rsidRPr="004651BA" w:rsidRDefault="00F16DB7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pt-BR"/>
              </w:rPr>
              <w:t>Constam as o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>brigações do Contratante</w:t>
            </w:r>
            <w:r>
              <w:rPr>
                <w:bCs/>
                <w:sz w:val="24"/>
                <w:szCs w:val="24"/>
                <w:lang w:val="pt-BR"/>
              </w:rPr>
              <w:t>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A52865E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7AF9A181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73819D1B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D25D274" w14:textId="04C1FE44" w:rsidR="00455875" w:rsidRPr="004651BA" w:rsidRDefault="00F16DB7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pt-BR"/>
              </w:rPr>
              <w:t>Constam as o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>brigações do Contratado</w:t>
            </w:r>
            <w:r>
              <w:rPr>
                <w:bCs/>
                <w:sz w:val="24"/>
                <w:szCs w:val="24"/>
                <w:lang w:val="pt-BR"/>
              </w:rPr>
              <w:t>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6F0792F1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109D097C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7F0EB3B6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5F888B2" w14:textId="3F41531A" w:rsidR="00455875" w:rsidRPr="00455875" w:rsidRDefault="000234AC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</w:rPr>
              <w:t>C</w:t>
            </w:r>
            <w:r w:rsidR="0018700F">
              <w:rPr>
                <w:bCs/>
                <w:sz w:val="24"/>
                <w:szCs w:val="24"/>
              </w:rPr>
              <w:t xml:space="preserve">onsta a </w:t>
            </w:r>
            <w:r w:rsidR="0018700F" w:rsidRPr="00455875">
              <w:rPr>
                <w:bCs/>
                <w:sz w:val="24"/>
                <w:szCs w:val="24"/>
                <w:lang w:val="pt-BR"/>
              </w:rPr>
              <w:t>declaração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 xml:space="preserve"> </w:t>
            </w:r>
            <w:r w:rsidR="0018700F">
              <w:rPr>
                <w:bCs/>
                <w:sz w:val="24"/>
                <w:szCs w:val="24"/>
                <w:lang w:val="pt-BR"/>
              </w:rPr>
              <w:t xml:space="preserve">de 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>que foi observad</w:t>
            </w:r>
            <w:r w:rsidR="00205642">
              <w:rPr>
                <w:bCs/>
                <w:sz w:val="24"/>
                <w:szCs w:val="24"/>
                <w:lang w:val="pt-BR"/>
              </w:rPr>
              <w:t>a, na definição do objeto,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 xml:space="preserve"> a </w:t>
            </w:r>
            <w:hyperlink r:id="rId66" w:history="1">
              <w:r w:rsidR="00455875" w:rsidRPr="00AA06BF">
                <w:rPr>
                  <w:rStyle w:val="Hyperlink"/>
                  <w:bCs/>
                  <w:sz w:val="24"/>
                  <w:szCs w:val="24"/>
                  <w:lang w:val="pt-BR"/>
                </w:rPr>
                <w:t xml:space="preserve">Lei </w:t>
              </w:r>
              <w:r w:rsidR="00AA06BF" w:rsidRPr="00AA06BF">
                <w:rPr>
                  <w:rStyle w:val="Hyperlink"/>
                  <w:bCs/>
                  <w:sz w:val="24"/>
                  <w:szCs w:val="24"/>
                  <w:lang w:val="pt-BR"/>
                </w:rPr>
                <w:t xml:space="preserve">nº </w:t>
              </w:r>
              <w:r w:rsidR="00455875" w:rsidRPr="00AA06BF">
                <w:rPr>
                  <w:rStyle w:val="Hyperlink"/>
                  <w:bCs/>
                  <w:sz w:val="24"/>
                  <w:szCs w:val="24"/>
                  <w:lang w:val="pt-BR"/>
                </w:rPr>
                <w:t>9</w:t>
              </w:r>
              <w:r w:rsidR="002C041C" w:rsidRPr="00AA06BF">
                <w:rPr>
                  <w:rStyle w:val="Hyperlink"/>
                  <w:bCs/>
                  <w:sz w:val="24"/>
                  <w:szCs w:val="24"/>
                  <w:lang w:val="pt-BR"/>
                </w:rPr>
                <w:t>.</w:t>
              </w:r>
              <w:r w:rsidR="00455875" w:rsidRPr="00AA06BF">
                <w:rPr>
                  <w:rStyle w:val="Hyperlink"/>
                  <w:bCs/>
                  <w:sz w:val="24"/>
                  <w:szCs w:val="24"/>
                  <w:lang w:val="pt-BR"/>
                </w:rPr>
                <w:t>645/2015</w:t>
              </w:r>
            </w:hyperlink>
            <w:r w:rsidR="00455875" w:rsidRPr="00455875">
              <w:rPr>
                <w:bCs/>
                <w:sz w:val="24"/>
                <w:szCs w:val="24"/>
                <w:lang w:val="pt-BR"/>
              </w:rPr>
              <w:t>, que institui o Programa Licitação Sustentável no âmbito do Município de Goiâni</w:t>
            </w:r>
            <w:r w:rsidR="00840A81">
              <w:rPr>
                <w:bCs/>
                <w:sz w:val="24"/>
                <w:szCs w:val="24"/>
                <w:lang w:val="pt-BR"/>
              </w:rPr>
              <w:t>a?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2AA0BF86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73E04D9F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57752E2A" w14:textId="77777777" w:rsidTr="00F13214">
        <w:trPr>
          <w:trHeight w:val="255"/>
          <w:jc w:val="center"/>
        </w:trPr>
        <w:tc>
          <w:tcPr>
            <w:tcW w:w="5972" w:type="dxa"/>
            <w:tcBorders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D676C2A" w14:textId="2BA679ED" w:rsidR="00455875" w:rsidRPr="00455875" w:rsidRDefault="007A7DAD" w:rsidP="00455875">
            <w:pPr>
              <w:widowControl/>
              <w:numPr>
                <w:ilvl w:val="1"/>
                <w:numId w:val="9"/>
              </w:numPr>
              <w:adjustRightInd w:val="0"/>
              <w:jc w:val="both"/>
              <w:rPr>
                <w:bCs/>
                <w:sz w:val="24"/>
                <w:szCs w:val="24"/>
                <w:lang w:val="pt-BR"/>
              </w:rPr>
            </w:pPr>
            <w:r>
              <w:rPr>
                <w:bCs/>
                <w:sz w:val="24"/>
                <w:szCs w:val="24"/>
                <w:lang w:val="pt-BR"/>
              </w:rPr>
              <w:t xml:space="preserve">Consta </w:t>
            </w:r>
            <w:r w:rsidR="00455875" w:rsidRPr="00455875">
              <w:rPr>
                <w:bCs/>
                <w:sz w:val="24"/>
                <w:szCs w:val="24"/>
                <w:lang w:val="pt-BR"/>
              </w:rPr>
              <w:t xml:space="preserve">a aprovação do titular da pasta, mediante acato e/ou assinatura no </w:t>
            </w:r>
            <w:r w:rsidRPr="00455875">
              <w:rPr>
                <w:bCs/>
                <w:sz w:val="24"/>
                <w:szCs w:val="24"/>
                <w:lang w:val="pt-BR"/>
              </w:rPr>
              <w:t>Termo de Referência</w:t>
            </w:r>
            <w:r>
              <w:rPr>
                <w:bCs/>
                <w:sz w:val="24"/>
                <w:szCs w:val="24"/>
                <w:lang w:val="pt-BR"/>
              </w:rPr>
              <w:t>?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14:paraId="13AD6F09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6A6A6"/>
            </w:tcBorders>
            <w:shd w:val="clear" w:color="auto" w:fill="FFFFFF"/>
            <w:vAlign w:val="center"/>
          </w:tcPr>
          <w:p w14:paraId="7F8975B2" w14:textId="77777777" w:rsidR="00455875" w:rsidRPr="004651BA" w:rsidRDefault="00455875" w:rsidP="0045587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455875" w:rsidRPr="00503AA6" w14:paraId="69BE9922" w14:textId="77777777" w:rsidTr="00CA38A6">
        <w:trPr>
          <w:trHeight w:val="113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994762" w14:textId="77777777" w:rsidR="00157A60" w:rsidRPr="00503AA6" w:rsidRDefault="00157A60" w:rsidP="00157A60">
            <w:pPr>
              <w:rPr>
                <w:sz w:val="18"/>
                <w:szCs w:val="18"/>
              </w:rPr>
            </w:pPr>
          </w:p>
          <w:tbl>
            <w:tblPr>
              <w:tblW w:w="97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1984"/>
              <w:gridCol w:w="1843"/>
            </w:tblGrid>
            <w:tr w:rsidR="00157A60" w:rsidRPr="00503AA6" w14:paraId="716D1924" w14:textId="77777777" w:rsidTr="00157A60">
              <w:trPr>
                <w:trHeight w:val="227"/>
                <w:jc w:val="center"/>
              </w:trPr>
              <w:tc>
                <w:tcPr>
                  <w:tcW w:w="5954" w:type="dxa"/>
                  <w:shd w:val="clear" w:color="auto" w:fill="D9D9D9" w:themeFill="background1" w:themeFillShade="D9"/>
                  <w:vAlign w:val="center"/>
                </w:tcPr>
                <w:p w14:paraId="3854745C" w14:textId="4E3A72A3" w:rsidR="00157A60" w:rsidRPr="00197EB0" w:rsidRDefault="005D3521" w:rsidP="00157A60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ind w:left="460" w:hanging="460"/>
                    <w:rPr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b/>
                      <w:caps/>
                      <w:sz w:val="24"/>
                      <w:szCs w:val="24"/>
                    </w:rPr>
                    <w:t>MATRIZ DE RISCOS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1B00CDA2" w14:textId="77777777" w:rsidR="00157A60" w:rsidRPr="004651BA" w:rsidRDefault="00157A60" w:rsidP="00157A60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4651BA">
                    <w:rPr>
                      <w:rFonts w:cstheme="minorHAnsi"/>
                      <w:sz w:val="24"/>
                      <w:szCs w:val="24"/>
                    </w:rPr>
                    <w:t>Atende plenamente a exigência?</w:t>
                  </w:r>
                </w:p>
                <w:p w14:paraId="08DD7C06" w14:textId="77777777" w:rsidR="00157A60" w:rsidRPr="004651BA" w:rsidRDefault="00157A60" w:rsidP="00157A60">
                  <w:pPr>
                    <w:jc w:val="center"/>
                    <w:rPr>
                      <w:b/>
                      <w:caps/>
                      <w:sz w:val="24"/>
                      <w:szCs w:val="24"/>
                    </w:rPr>
                  </w:pPr>
                  <w:r w:rsidRPr="004651BA">
                    <w:rPr>
                      <w:rFonts w:cstheme="minorHAnsi"/>
                      <w:sz w:val="24"/>
                      <w:szCs w:val="24"/>
                    </w:rPr>
                    <w:t>(Sim / Não / Não se aplica)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33EBA030" w14:textId="77777777" w:rsidR="00157A60" w:rsidRPr="004651BA" w:rsidRDefault="00157A60" w:rsidP="00157A60">
                  <w:pPr>
                    <w:jc w:val="center"/>
                    <w:rPr>
                      <w:b/>
                      <w:caps/>
                      <w:spacing w:val="-12"/>
                      <w:sz w:val="24"/>
                      <w:szCs w:val="24"/>
                    </w:rPr>
                  </w:pPr>
                  <w:r w:rsidRPr="004651BA">
                    <w:rPr>
                      <w:sz w:val="24"/>
                      <w:szCs w:val="24"/>
                      <w:lang w:val="pt-BR"/>
                    </w:rPr>
                    <w:t>Indicação do local do processo em que foi atendida a exigência (doc. / fls. / SEI)</w:t>
                  </w:r>
                </w:p>
              </w:tc>
            </w:tr>
            <w:tr w:rsidR="00157A60" w:rsidRPr="00503AA6" w14:paraId="1732A8E8" w14:textId="77777777" w:rsidTr="00157A60">
              <w:trPr>
                <w:trHeight w:val="454"/>
                <w:jc w:val="center"/>
              </w:trPr>
              <w:tc>
                <w:tcPr>
                  <w:tcW w:w="5954" w:type="dxa"/>
                  <w:shd w:val="clear" w:color="auto" w:fill="FFFFFF"/>
                  <w:vAlign w:val="center"/>
                </w:tcPr>
                <w:p w14:paraId="016A73C4" w14:textId="17C9523A" w:rsidR="00157A60" w:rsidRPr="00197EB0" w:rsidRDefault="00157A60" w:rsidP="00157A60">
                  <w:pPr>
                    <w:widowControl/>
                    <w:numPr>
                      <w:ilvl w:val="1"/>
                      <w:numId w:val="9"/>
                    </w:numPr>
                    <w:autoSpaceDE/>
                    <w:autoSpaceDN/>
                    <w:ind w:left="460" w:hanging="46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Consta </w:t>
                  </w:r>
                  <w:r w:rsidR="005D3521">
                    <w:rPr>
                      <w:rFonts w:asciiTheme="minorHAnsi" w:hAnsiTheme="minorHAnsi" w:cstheme="minorHAnsi"/>
                      <w:sz w:val="24"/>
                      <w:szCs w:val="24"/>
                    </w:rPr>
                    <w:t>a matriz de riscos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, </w:t>
                  </w:r>
                  <w:r w:rsidR="005D3521">
                    <w:rPr>
                      <w:rFonts w:asciiTheme="minorHAnsi" w:hAnsiTheme="minorHAnsi" w:cstheme="minorHAnsi"/>
                      <w:sz w:val="24"/>
                      <w:szCs w:val="24"/>
                    </w:rPr>
                    <w:t>quando for o caso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bCs/>
                      <w:sz w:val="24"/>
                      <w:szCs w:val="24"/>
                      <w:lang w:val="pt-BR"/>
                    </w:rPr>
                    <w:t>(</w:t>
                  </w:r>
                  <w:hyperlink r:id="rId67" w:anchor="art6xxvii" w:history="1">
                    <w:r w:rsidRPr="001C2D11">
                      <w:rPr>
                        <w:rStyle w:val="Hyperlink"/>
                        <w:iCs/>
                        <w:sz w:val="24"/>
                        <w:szCs w:val="24"/>
                      </w:rPr>
                      <w:t xml:space="preserve">art. </w:t>
                    </w:r>
                    <w:r w:rsidR="005D3521" w:rsidRPr="001C2D11">
                      <w:rPr>
                        <w:rStyle w:val="Hyperlink"/>
                        <w:iCs/>
                        <w:sz w:val="24"/>
                        <w:szCs w:val="24"/>
                      </w:rPr>
                      <w:t>6º, XXVII</w:t>
                    </w:r>
                  </w:hyperlink>
                  <w:r w:rsidR="005D3521" w:rsidRPr="001C2D11">
                    <w:rPr>
                      <w:iCs/>
                      <w:sz w:val="24"/>
                      <w:szCs w:val="24"/>
                    </w:rPr>
                    <w:t xml:space="preserve">; </w:t>
                  </w:r>
                  <w:hyperlink r:id="rId68" w:anchor="art22" w:history="1">
                    <w:r w:rsidR="001C2D11" w:rsidRPr="001C2D11">
                      <w:rPr>
                        <w:rStyle w:val="Hyperlink"/>
                        <w:iCs/>
                        <w:sz w:val="24"/>
                        <w:szCs w:val="24"/>
                      </w:rPr>
                      <w:t>22</w:t>
                    </w:r>
                  </w:hyperlink>
                  <w:r w:rsidR="001C2D11" w:rsidRPr="001C2D11">
                    <w:rPr>
                      <w:iCs/>
                      <w:sz w:val="24"/>
                      <w:szCs w:val="24"/>
                    </w:rPr>
                    <w:t xml:space="preserve">; </w:t>
                  </w:r>
                  <w:hyperlink r:id="rId69" w:anchor="art103" w:history="1">
                    <w:r w:rsidR="001C2D11" w:rsidRPr="001C2D11">
                      <w:rPr>
                        <w:rStyle w:val="Hyperlink"/>
                        <w:iCs/>
                        <w:sz w:val="24"/>
                        <w:szCs w:val="24"/>
                      </w:rPr>
                      <w:t>103,</w:t>
                    </w:r>
                    <w:r w:rsidRPr="001C2D11">
                      <w:rPr>
                        <w:rStyle w:val="Hyperlink"/>
                        <w:iCs/>
                        <w:sz w:val="24"/>
                        <w:szCs w:val="24"/>
                      </w:rPr>
                      <w:t xml:space="preserve"> Lei nº 14.133/2021</w:t>
                    </w:r>
                  </w:hyperlink>
                  <w:r w:rsidR="00D43C1F">
                    <w:rPr>
                      <w:iCs/>
                      <w:sz w:val="24"/>
                      <w:szCs w:val="24"/>
                    </w:rPr>
                    <w:t xml:space="preserve">; </w:t>
                  </w:r>
                  <w:hyperlink r:id="rId70" w:history="1">
                    <w:r w:rsidR="00D43C1F" w:rsidRPr="00563951">
                      <w:rPr>
                        <w:rStyle w:val="Hyperlink"/>
                        <w:rFonts w:asciiTheme="minorHAnsi" w:hAnsiTheme="minorHAnsi" w:cstheme="minorHAnsi"/>
                        <w:iCs/>
                        <w:sz w:val="24"/>
                        <w:szCs w:val="24"/>
                      </w:rPr>
                      <w:t>art.</w:t>
                    </w:r>
                    <w:r w:rsidR="00D43C1F" w:rsidRPr="00563951">
                      <w:rPr>
                        <w:rStyle w:val="Hyperlink"/>
                        <w:rFonts w:asciiTheme="minorHAnsi" w:hAnsiTheme="minorHAnsi" w:cstheme="minorHAnsi"/>
                        <w:iCs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="00D43C1F" w:rsidRPr="00563951">
                      <w:rPr>
                        <w:rStyle w:val="Hyperlink"/>
                        <w:rFonts w:asciiTheme="minorHAnsi" w:hAnsiTheme="minorHAnsi" w:cstheme="minorHAnsi"/>
                        <w:iCs/>
                        <w:sz w:val="24"/>
                        <w:szCs w:val="24"/>
                      </w:rPr>
                      <w:t>7°</w:t>
                    </w:r>
                    <w:r w:rsidR="00D43C1F" w:rsidRPr="000077CA">
                      <w:rPr>
                        <w:rStyle w:val="Hyperlink"/>
                        <w:rFonts w:asciiTheme="minorHAnsi" w:hAnsiTheme="minorHAnsi" w:cstheme="minorHAnsi"/>
                        <w:iCs/>
                        <w:sz w:val="24"/>
                        <w:szCs w:val="24"/>
                      </w:rPr>
                      <w:t>,</w:t>
                    </w:r>
                    <w:r w:rsidR="00D43C1F" w:rsidRPr="000077CA">
                      <w:rPr>
                        <w:rStyle w:val="Hyperlink"/>
                        <w:rFonts w:asciiTheme="minorHAnsi" w:hAnsiTheme="minorHAnsi" w:cstheme="minorHAnsi"/>
                        <w:iCs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="00D43C1F">
                      <w:rPr>
                        <w:rStyle w:val="Hyperlink"/>
                        <w:rFonts w:asciiTheme="minorHAnsi" w:hAnsiTheme="minorHAnsi" w:cstheme="minorHAnsi"/>
                        <w:iCs/>
                        <w:spacing w:val="6"/>
                        <w:sz w:val="24"/>
                        <w:szCs w:val="24"/>
                      </w:rPr>
                      <w:t xml:space="preserve">XV, </w:t>
                    </w:r>
                    <w:r w:rsidR="00D43C1F" w:rsidRPr="00563951">
                      <w:rPr>
                        <w:rStyle w:val="Hyperlink"/>
                        <w:rFonts w:asciiTheme="minorHAnsi" w:hAnsiTheme="minorHAnsi" w:cstheme="minorHAnsi"/>
                        <w:iCs/>
                        <w:sz w:val="24"/>
                        <w:szCs w:val="24"/>
                      </w:rPr>
                      <w:t>IN TCMGO nº 9/2023</w:t>
                    </w:r>
                  </w:hyperlink>
                  <w:r w:rsidRPr="00E92A45">
                    <w:rPr>
                      <w:bCs/>
                      <w:sz w:val="24"/>
                      <w:szCs w:val="24"/>
                      <w:lang w:val="pt-BR"/>
                    </w:rPr>
                    <w:t>)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984" w:type="dxa"/>
                  <w:shd w:val="clear" w:color="auto" w:fill="FFFFFF"/>
                  <w:vAlign w:val="center"/>
                </w:tcPr>
                <w:p w14:paraId="6BE7D914" w14:textId="77777777" w:rsidR="00157A60" w:rsidRPr="004651BA" w:rsidRDefault="00157A60" w:rsidP="00157A6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vAlign w:val="center"/>
                </w:tcPr>
                <w:p w14:paraId="387FBAEB" w14:textId="77777777" w:rsidR="00157A60" w:rsidRPr="004651BA" w:rsidRDefault="00157A60" w:rsidP="00157A6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00EC4D8" w14:textId="77777777" w:rsidR="00157A60" w:rsidRDefault="00157A60" w:rsidP="00157A60">
            <w:pPr>
              <w:rPr>
                <w:caps/>
                <w:color w:val="FFFFFF"/>
                <w:sz w:val="18"/>
                <w:szCs w:val="18"/>
              </w:rPr>
            </w:pPr>
          </w:p>
          <w:p w14:paraId="7A38A27D" w14:textId="699CF027" w:rsidR="00FF5537" w:rsidRPr="00503AA6" w:rsidRDefault="00FF5537" w:rsidP="00157A60">
            <w:pPr>
              <w:rPr>
                <w:caps/>
                <w:color w:val="FFFFFF"/>
                <w:sz w:val="18"/>
                <w:szCs w:val="18"/>
              </w:rPr>
            </w:pPr>
          </w:p>
        </w:tc>
      </w:tr>
      <w:tr w:rsidR="00455875" w:rsidRPr="00503AA6" w14:paraId="1B5EC9A0" w14:textId="77777777" w:rsidTr="00CA38A6">
        <w:trPr>
          <w:trHeight w:val="227"/>
          <w:jc w:val="center"/>
        </w:trPr>
        <w:tc>
          <w:tcPr>
            <w:tcW w:w="59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593C7" w14:textId="387D4955" w:rsidR="00455875" w:rsidRPr="00522343" w:rsidRDefault="00455875" w:rsidP="00455875">
            <w:pPr>
              <w:widowControl/>
              <w:numPr>
                <w:ilvl w:val="0"/>
                <w:numId w:val="9"/>
              </w:num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522343">
              <w:rPr>
                <w:b/>
                <w:bCs/>
                <w:sz w:val="24"/>
                <w:szCs w:val="24"/>
              </w:rPr>
              <w:t>PESQUISA DE PREÇOS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86B2" w14:textId="77777777" w:rsidR="00455875" w:rsidRPr="004651BA" w:rsidRDefault="00455875" w:rsidP="004558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01031EC0" w14:textId="476D3DCC" w:rsidR="00455875" w:rsidRPr="004651BA" w:rsidRDefault="00455875" w:rsidP="00455875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5CFA" w14:textId="2922C5E6" w:rsidR="00455875" w:rsidRPr="004651BA" w:rsidRDefault="00455875" w:rsidP="00455875">
            <w:pPr>
              <w:jc w:val="center"/>
              <w:rPr>
                <w:b/>
                <w:caps/>
                <w:color w:val="000000"/>
                <w:spacing w:val="-12"/>
                <w:sz w:val="24"/>
                <w:szCs w:val="24"/>
              </w:rPr>
            </w:pPr>
            <w:r w:rsidRPr="004651BA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455875" w:rsidRPr="00503AA6" w14:paraId="4ECE1DBB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9C63C" w14:textId="3B4FC16D" w:rsidR="00455875" w:rsidRPr="004651BA" w:rsidRDefault="00A22E43" w:rsidP="00455875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Consta a pesquisa de preços </w:t>
            </w:r>
            <w:r>
              <w:rPr>
                <w:bCs/>
                <w:sz w:val="24"/>
                <w:szCs w:val="24"/>
                <w:lang w:val="pt-BR"/>
              </w:rPr>
              <w:t>(</w:t>
            </w:r>
            <w:hyperlink r:id="rId71" w:anchor="art18iv" w:history="1">
              <w:r w:rsidRPr="00E92A45">
                <w:rPr>
                  <w:rStyle w:val="Hyperlink"/>
                  <w:iCs/>
                  <w:sz w:val="24"/>
                  <w:szCs w:val="24"/>
                </w:rPr>
                <w:t>art.</w:t>
              </w:r>
              <w:r>
                <w:rPr>
                  <w:rStyle w:val="Hyperlink"/>
                  <w:iCs/>
                  <w:sz w:val="24"/>
                  <w:szCs w:val="24"/>
                </w:rPr>
                <w:t xml:space="preserve"> 18, IV, </w:t>
              </w:r>
              <w:r w:rsidRPr="00E92A45">
                <w:rPr>
                  <w:rStyle w:val="Hyperlink"/>
                  <w:iCs/>
                  <w:sz w:val="24"/>
                  <w:szCs w:val="24"/>
                </w:rPr>
                <w:t>Lei nº 14.133/2021</w:t>
              </w:r>
            </w:hyperlink>
            <w:r w:rsidR="00DB184F">
              <w:rPr>
                <w:iCs/>
                <w:sz w:val="24"/>
                <w:szCs w:val="24"/>
              </w:rPr>
              <w:t xml:space="preserve">; </w:t>
            </w:r>
            <w:hyperlink r:id="rId72" w:history="1">
              <w:r w:rsidR="00DB184F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="00DB184F"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DB184F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</w:t>
              </w:r>
              <w:r w:rsidR="00DB184F"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="00DB184F" w:rsidRPr="000077CA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="00DB184F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IX, </w:t>
              </w:r>
              <w:r w:rsidR="00DB184F"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sz w:val="24"/>
                <w:szCs w:val="24"/>
              </w:rPr>
              <w:t xml:space="preserve">? </w:t>
            </w:r>
            <w:r w:rsidR="00455875" w:rsidRPr="004651BA">
              <w:rPr>
                <w:sz w:val="24"/>
                <w:szCs w:val="24"/>
              </w:rPr>
              <w:t xml:space="preserve">No caso de </w:t>
            </w:r>
            <w:r w:rsidR="00455875" w:rsidRPr="00E2416F">
              <w:rPr>
                <w:sz w:val="24"/>
                <w:szCs w:val="24"/>
              </w:rPr>
              <w:t>aquisição de bens e contratação de serviços em geral</w:t>
            </w:r>
            <w:r w:rsidR="00455875" w:rsidRPr="004651BA">
              <w:rPr>
                <w:sz w:val="24"/>
                <w:szCs w:val="24"/>
              </w:rPr>
              <w:t xml:space="preserve">, os preços unitários obedecerão aos preceitos do </w:t>
            </w:r>
            <w:hyperlink r:id="rId73" w:anchor="art23§1" w:history="1">
              <w:r w:rsidR="00455875" w:rsidRPr="00F02606">
                <w:rPr>
                  <w:rStyle w:val="Hyperlink"/>
                  <w:sz w:val="24"/>
                  <w:szCs w:val="24"/>
                </w:rPr>
                <w:t>§ 1º do art. 23 da L</w:t>
              </w:r>
              <w:r w:rsidR="008A01BB" w:rsidRPr="00F02606">
                <w:rPr>
                  <w:rStyle w:val="Hyperlink"/>
                  <w:sz w:val="24"/>
                  <w:szCs w:val="24"/>
                </w:rPr>
                <w:t>ei nº 14.133/2021</w:t>
              </w:r>
            </w:hyperlink>
            <w:r w:rsidR="00FC58B6">
              <w:rPr>
                <w:sz w:val="24"/>
                <w:szCs w:val="24"/>
              </w:rPr>
              <w:t xml:space="preserve">, bem como o disposto na </w:t>
            </w:r>
            <w:r w:rsidR="00455875" w:rsidRPr="004651BA">
              <w:rPr>
                <w:sz w:val="24"/>
                <w:szCs w:val="24"/>
              </w:rPr>
              <w:t xml:space="preserve"> </w:t>
            </w:r>
            <w:hyperlink r:id="rId74" w:history="1">
              <w:r w:rsidR="00455875" w:rsidRPr="008A33C4">
                <w:rPr>
                  <w:rStyle w:val="Hyperlink"/>
                  <w:sz w:val="24"/>
                  <w:szCs w:val="24"/>
                </w:rPr>
                <w:t>IN</w:t>
              </w:r>
              <w:r w:rsidR="00E621EE" w:rsidRPr="008A33C4">
                <w:rPr>
                  <w:rStyle w:val="Hyperlink"/>
                  <w:sz w:val="24"/>
                  <w:szCs w:val="24"/>
                </w:rPr>
                <w:t xml:space="preserve"> SEMAD </w:t>
              </w:r>
              <w:r w:rsidR="00455875" w:rsidRPr="008A33C4">
                <w:rPr>
                  <w:rStyle w:val="Hyperlink"/>
                  <w:sz w:val="24"/>
                  <w:szCs w:val="24"/>
                </w:rPr>
                <w:t>nº 001/2022</w:t>
              </w:r>
            </w:hyperlink>
            <w:r w:rsidR="00E621EE" w:rsidRPr="008A33C4">
              <w:rPr>
                <w:rStyle w:val="Hyperlink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6ADBC" w14:textId="77777777" w:rsidR="00455875" w:rsidRPr="004651BA" w:rsidRDefault="00455875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3D924" w14:textId="77777777" w:rsidR="00455875" w:rsidRPr="004651BA" w:rsidRDefault="00455875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5875" w:rsidRPr="00503AA6" w14:paraId="21682600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80878" w14:textId="44CEFAD5" w:rsidR="00455875" w:rsidRPr="004651BA" w:rsidRDefault="00E621EE" w:rsidP="00455875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</w:t>
            </w:r>
            <w:r w:rsidR="000B0EE6">
              <w:rPr>
                <w:sz w:val="24"/>
                <w:szCs w:val="24"/>
              </w:rPr>
              <w:t>Justificativa</w:t>
            </w:r>
            <w:r w:rsidRPr="004651BA">
              <w:rPr>
                <w:sz w:val="24"/>
                <w:szCs w:val="24"/>
              </w:rPr>
              <w:t xml:space="preserve"> </w:t>
            </w:r>
            <w:r w:rsidR="000B0EE6">
              <w:rPr>
                <w:sz w:val="24"/>
                <w:szCs w:val="24"/>
              </w:rPr>
              <w:t>do</w:t>
            </w:r>
            <w:r w:rsidRPr="004651BA">
              <w:rPr>
                <w:sz w:val="24"/>
                <w:szCs w:val="24"/>
              </w:rPr>
              <w:t xml:space="preserve"> Preço Referencial</w:t>
            </w:r>
            <w:r>
              <w:rPr>
                <w:sz w:val="24"/>
                <w:szCs w:val="24"/>
              </w:rPr>
              <w:t xml:space="preserve"> (</w:t>
            </w:r>
            <w:hyperlink r:id="rId75" w:history="1">
              <w:r w:rsidRPr="004651BA">
                <w:rPr>
                  <w:rStyle w:val="Hyperlink"/>
                  <w:sz w:val="24"/>
                  <w:szCs w:val="24"/>
                </w:rPr>
                <w:t>art. 5º</w:t>
              </w:r>
              <w:r w:rsidR="00465DB7">
                <w:rPr>
                  <w:rStyle w:val="Hyperlink"/>
                  <w:sz w:val="24"/>
                  <w:szCs w:val="24"/>
                </w:rPr>
                <w:t xml:space="preserve">, </w:t>
              </w:r>
              <w:r w:rsidR="000B0EE6" w:rsidRPr="000B0EE6">
                <w:rPr>
                  <w:rStyle w:val="Hyperlink"/>
                  <w:i/>
                  <w:iCs/>
                  <w:sz w:val="24"/>
                  <w:szCs w:val="24"/>
                </w:rPr>
                <w:t>caput</w:t>
              </w:r>
              <w:r w:rsidR="000B0EE6">
                <w:rPr>
                  <w:rStyle w:val="Hyperlink"/>
                  <w:sz w:val="24"/>
                  <w:szCs w:val="24"/>
                </w:rPr>
                <w:t xml:space="preserve">, </w:t>
              </w:r>
              <w:r w:rsidRPr="004651BA">
                <w:rPr>
                  <w:rStyle w:val="Hyperlink"/>
                  <w:sz w:val="24"/>
                  <w:szCs w:val="24"/>
                </w:rPr>
                <w:t xml:space="preserve">IN </w:t>
              </w:r>
              <w:r w:rsidR="00465DB7">
                <w:rPr>
                  <w:rStyle w:val="Hyperlink"/>
                  <w:sz w:val="24"/>
                  <w:szCs w:val="24"/>
                </w:rPr>
                <w:t xml:space="preserve">SEMAD </w:t>
              </w:r>
              <w:r w:rsidRPr="004651BA">
                <w:rPr>
                  <w:rStyle w:val="Hyperlink"/>
                  <w:sz w:val="24"/>
                  <w:szCs w:val="24"/>
                </w:rPr>
                <w:t>nº 001/2022</w:t>
              </w:r>
            </w:hyperlink>
            <w:r w:rsidRPr="00767AE7">
              <w:rPr>
                <w:rStyle w:val="Hyperlink"/>
                <w:color w:val="auto"/>
                <w:sz w:val="24"/>
                <w:szCs w:val="24"/>
                <w:u w:val="none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9A4C8" w14:textId="77777777" w:rsidR="00455875" w:rsidRPr="004651BA" w:rsidRDefault="00455875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3678B" w14:textId="77777777" w:rsidR="00455875" w:rsidRPr="004651BA" w:rsidRDefault="00455875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22D7" w:rsidRPr="00503AA6" w14:paraId="0CA160E4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895CD" w14:textId="5B3B5856" w:rsidR="005022D7" w:rsidRDefault="005022D7" w:rsidP="00455875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</w:t>
            </w:r>
            <w:r w:rsidRPr="005022D7">
              <w:rPr>
                <w:sz w:val="24"/>
                <w:szCs w:val="24"/>
              </w:rPr>
              <w:t>Planilha de Formação de Preço Referencial</w:t>
            </w:r>
            <w:r>
              <w:rPr>
                <w:sz w:val="24"/>
                <w:szCs w:val="24"/>
              </w:rPr>
              <w:t xml:space="preserve"> (</w:t>
            </w:r>
            <w:hyperlink r:id="rId76" w:history="1">
              <w:r w:rsidRPr="004651BA">
                <w:rPr>
                  <w:rStyle w:val="Hyperlink"/>
                  <w:sz w:val="24"/>
                  <w:szCs w:val="24"/>
                </w:rPr>
                <w:t>art. 5º</w:t>
              </w:r>
              <w:r w:rsidRPr="00C06BDB">
                <w:rPr>
                  <w:rStyle w:val="Hyperlink"/>
                  <w:sz w:val="24"/>
                  <w:szCs w:val="24"/>
                </w:rPr>
                <w:t xml:space="preserve">, </w:t>
              </w:r>
              <w:r w:rsidR="00C06BDB" w:rsidRPr="00C06BDB">
                <w:rPr>
                  <w:rStyle w:val="Hyperlink"/>
                  <w:sz w:val="24"/>
                  <w:szCs w:val="24"/>
                </w:rPr>
                <w:t>§§3º e 4º,</w:t>
              </w:r>
              <w:r w:rsidRPr="00C06BDB">
                <w:rPr>
                  <w:rStyle w:val="Hyperlink"/>
                  <w:sz w:val="24"/>
                  <w:szCs w:val="24"/>
                </w:rPr>
                <w:t xml:space="preserve"> </w:t>
              </w:r>
              <w:r w:rsidRPr="004651BA">
                <w:rPr>
                  <w:rStyle w:val="Hyperlink"/>
                  <w:sz w:val="24"/>
                  <w:szCs w:val="24"/>
                </w:rPr>
                <w:t xml:space="preserve">IN </w:t>
              </w:r>
              <w:r>
                <w:rPr>
                  <w:rStyle w:val="Hyperlink"/>
                  <w:sz w:val="24"/>
                  <w:szCs w:val="24"/>
                </w:rPr>
                <w:t xml:space="preserve">SEMAD </w:t>
              </w:r>
              <w:r w:rsidRPr="004651BA">
                <w:rPr>
                  <w:rStyle w:val="Hyperlink"/>
                  <w:sz w:val="24"/>
                  <w:szCs w:val="24"/>
                </w:rPr>
                <w:t>nº 001/2022</w:t>
              </w:r>
            </w:hyperlink>
            <w:r w:rsidRPr="00767AE7">
              <w:rPr>
                <w:rStyle w:val="Hyperlink"/>
                <w:color w:val="auto"/>
                <w:sz w:val="24"/>
                <w:szCs w:val="24"/>
                <w:u w:val="none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7ADB2" w14:textId="77777777" w:rsidR="005022D7" w:rsidRPr="004651BA" w:rsidRDefault="005022D7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F3F70" w14:textId="77777777" w:rsidR="005022D7" w:rsidRPr="004651BA" w:rsidRDefault="005022D7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7AE7" w:rsidRPr="00503AA6" w14:paraId="0CE8A98C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78AC8" w14:textId="4B98830C" w:rsidR="00767AE7" w:rsidRDefault="00767AE7" w:rsidP="00455875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 a Planilha de Exclusão de Preços (</w:t>
            </w:r>
            <w:hyperlink r:id="rId77" w:history="1">
              <w:r w:rsidRPr="004651BA">
                <w:rPr>
                  <w:rStyle w:val="Hyperlink"/>
                  <w:sz w:val="24"/>
                  <w:szCs w:val="24"/>
                </w:rPr>
                <w:t>art. 5º</w:t>
              </w:r>
              <w:r w:rsidRPr="00C06BDB">
                <w:rPr>
                  <w:rStyle w:val="Hyperlink"/>
                  <w:sz w:val="24"/>
                  <w:szCs w:val="24"/>
                </w:rPr>
                <w:t xml:space="preserve">, §§3º e </w:t>
              </w:r>
              <w:r>
                <w:rPr>
                  <w:rStyle w:val="Hyperlink"/>
                  <w:sz w:val="24"/>
                  <w:szCs w:val="24"/>
                </w:rPr>
                <w:t>5</w:t>
              </w:r>
              <w:r w:rsidRPr="00C06BDB">
                <w:rPr>
                  <w:rStyle w:val="Hyperlink"/>
                  <w:sz w:val="24"/>
                  <w:szCs w:val="24"/>
                </w:rPr>
                <w:t xml:space="preserve">º, </w:t>
              </w:r>
              <w:r w:rsidRPr="004651BA">
                <w:rPr>
                  <w:rStyle w:val="Hyperlink"/>
                  <w:sz w:val="24"/>
                  <w:szCs w:val="24"/>
                </w:rPr>
                <w:t xml:space="preserve">IN </w:t>
              </w:r>
              <w:r>
                <w:rPr>
                  <w:rStyle w:val="Hyperlink"/>
                  <w:sz w:val="24"/>
                  <w:szCs w:val="24"/>
                </w:rPr>
                <w:t xml:space="preserve">SEMAD </w:t>
              </w:r>
              <w:r w:rsidRPr="004651BA">
                <w:rPr>
                  <w:rStyle w:val="Hyperlink"/>
                  <w:sz w:val="24"/>
                  <w:szCs w:val="24"/>
                </w:rPr>
                <w:t>nº 001/2022</w:t>
              </w:r>
            </w:hyperlink>
            <w:r w:rsidRPr="00767AE7">
              <w:rPr>
                <w:rStyle w:val="Hyperlink"/>
                <w:color w:val="auto"/>
                <w:sz w:val="24"/>
                <w:szCs w:val="24"/>
                <w:u w:val="none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3E2CF" w14:textId="77777777" w:rsidR="00767AE7" w:rsidRPr="004651BA" w:rsidRDefault="00767AE7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11C54" w14:textId="77777777" w:rsidR="00767AE7" w:rsidRPr="004651BA" w:rsidRDefault="00767AE7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5191A" w:rsidRPr="00503AA6" w14:paraId="3FA4955D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6A0D7" w14:textId="75564333" w:rsidR="00C5191A" w:rsidRDefault="00C5191A" w:rsidP="00455875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for o caso de contratação de locação de máquinas, equipamentos e veículos, consta a avaliação técnica quanto à metodologia de composição do custo (e futura medição) (</w:t>
            </w:r>
            <w:hyperlink r:id="rId78" w:history="1"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</w:t>
              </w:r>
              <w:r w:rsidRPr="000077CA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,</w:t>
              </w:r>
              <w:r w:rsidRPr="000077CA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IX, “d”, </w:t>
              </w:r>
              <w:r w:rsidRPr="00563951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sz w:val="24"/>
                <w:szCs w:val="24"/>
              </w:rPr>
              <w:t xml:space="preserve">? A metodologia do custo (e futura medição) deve indicar </w:t>
            </w:r>
            <w:r w:rsidRPr="00C5191A">
              <w:rPr>
                <w:sz w:val="24"/>
                <w:szCs w:val="24"/>
              </w:rPr>
              <w:t>se é horária e/ou mensal, além da composição dos custos unitários de cada item, com detalhamento dos valores e dos parâmetros de cada parcela (depreciação, remuneração de capital, combustível, manutenção, seguros e impostos, entre outras)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54AF9" w14:textId="77777777" w:rsidR="00C5191A" w:rsidRPr="004651BA" w:rsidRDefault="00C5191A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9F764" w14:textId="77777777" w:rsidR="00C5191A" w:rsidRPr="004651BA" w:rsidRDefault="00C5191A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5875" w:rsidRPr="00503AA6" w14:paraId="31C5EF29" w14:textId="77777777" w:rsidTr="00F13214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66FF6" w14:textId="15F473CD" w:rsidR="00455875" w:rsidRPr="004651BA" w:rsidRDefault="00E01D63" w:rsidP="00455875">
            <w:pPr>
              <w:widowControl/>
              <w:numPr>
                <w:ilvl w:val="1"/>
                <w:numId w:val="9"/>
              </w:numPr>
              <w:tabs>
                <w:tab w:val="left" w:pos="460"/>
              </w:tabs>
              <w:autoSpaceDE/>
              <w:autoSpaceDN/>
              <w:ind w:left="460" w:hanging="4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</w:t>
            </w:r>
            <w:r w:rsidR="009679D8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o </w:t>
            </w:r>
            <w:r w:rsidR="00455875" w:rsidRPr="004651BA">
              <w:rPr>
                <w:sz w:val="24"/>
                <w:szCs w:val="24"/>
              </w:rPr>
              <w:t xml:space="preserve">Pedido de </w:t>
            </w:r>
            <w:r>
              <w:rPr>
                <w:sz w:val="24"/>
                <w:szCs w:val="24"/>
              </w:rPr>
              <w:t>C</w:t>
            </w:r>
            <w:r w:rsidR="00455875" w:rsidRPr="004651BA">
              <w:rPr>
                <w:sz w:val="24"/>
                <w:szCs w:val="24"/>
              </w:rPr>
              <w:t>ompra</w:t>
            </w:r>
            <w:r w:rsidR="009679D8">
              <w:rPr>
                <w:sz w:val="24"/>
                <w:szCs w:val="24"/>
              </w:rPr>
              <w:t xml:space="preserve"> e a </w:t>
            </w:r>
            <w:r w:rsidR="009679D8" w:rsidRPr="004651BA">
              <w:rPr>
                <w:sz w:val="24"/>
                <w:szCs w:val="24"/>
              </w:rPr>
              <w:t xml:space="preserve">Estimativa de </w:t>
            </w:r>
            <w:r w:rsidR="009679D8">
              <w:rPr>
                <w:sz w:val="24"/>
                <w:szCs w:val="24"/>
              </w:rPr>
              <w:t>P</w:t>
            </w:r>
            <w:r w:rsidR="009679D8" w:rsidRPr="004651BA">
              <w:rPr>
                <w:sz w:val="24"/>
                <w:szCs w:val="24"/>
              </w:rPr>
              <w:t xml:space="preserve">reço do </w:t>
            </w:r>
            <w:r w:rsidR="009679D8">
              <w:rPr>
                <w:sz w:val="24"/>
                <w:szCs w:val="24"/>
              </w:rPr>
              <w:t>P</w:t>
            </w:r>
            <w:r w:rsidR="009679D8" w:rsidRPr="004651BA">
              <w:rPr>
                <w:sz w:val="24"/>
                <w:szCs w:val="24"/>
              </w:rPr>
              <w:t>edido</w:t>
            </w:r>
            <w:r w:rsidR="00455875" w:rsidRPr="004651BA">
              <w:rPr>
                <w:sz w:val="24"/>
                <w:szCs w:val="24"/>
              </w:rPr>
              <w:t>,</w:t>
            </w:r>
            <w:r w:rsidR="007F7D07">
              <w:rPr>
                <w:sz w:val="24"/>
                <w:szCs w:val="24"/>
              </w:rPr>
              <w:t xml:space="preserve"> </w:t>
            </w:r>
            <w:r w:rsidR="00455875" w:rsidRPr="004651BA">
              <w:rPr>
                <w:sz w:val="24"/>
                <w:szCs w:val="24"/>
              </w:rPr>
              <w:t>elaborado</w:t>
            </w:r>
            <w:r w:rsidR="009679D8">
              <w:rPr>
                <w:sz w:val="24"/>
                <w:szCs w:val="24"/>
              </w:rPr>
              <w:t>s</w:t>
            </w:r>
            <w:r w:rsidR="00455875" w:rsidRPr="004651BA">
              <w:rPr>
                <w:sz w:val="24"/>
                <w:szCs w:val="24"/>
              </w:rPr>
              <w:t xml:space="preserve"> no sistema COMPLETE, com especificações e valores de acordo com o Termo de Referência, orçamento estimado e demais documentos do processo</w:t>
            </w:r>
            <w:r w:rsidR="007F7D07">
              <w:rPr>
                <w:sz w:val="24"/>
                <w:szCs w:val="24"/>
              </w:rPr>
              <w:t>, e assinados pelo ordenador de despesas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20A6F" w14:textId="77777777" w:rsidR="00455875" w:rsidRPr="004651BA" w:rsidRDefault="00455875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7048A" w14:textId="77777777" w:rsidR="00455875" w:rsidRPr="004651BA" w:rsidRDefault="00455875" w:rsidP="004558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04A4" w:rsidRPr="00503AA6" w14:paraId="3127C568" w14:textId="77777777" w:rsidTr="00287DE7">
        <w:trPr>
          <w:trHeight w:val="113"/>
          <w:jc w:val="center"/>
        </w:trPr>
        <w:tc>
          <w:tcPr>
            <w:tcW w:w="9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18BD6C" w14:textId="77777777" w:rsidR="009204A4" w:rsidRPr="00503AA6" w:rsidRDefault="009204A4" w:rsidP="00287DE7">
            <w:pPr>
              <w:rPr>
                <w:caps/>
                <w:color w:val="FFFFFF"/>
                <w:sz w:val="18"/>
                <w:szCs w:val="18"/>
              </w:rPr>
            </w:pPr>
          </w:p>
        </w:tc>
      </w:tr>
      <w:tr w:rsidR="009204A4" w:rsidRPr="000151A8" w14:paraId="58DB3274" w14:textId="77777777" w:rsidTr="00287DE7">
        <w:trPr>
          <w:trHeight w:val="227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CF335" w14:textId="10DB73DF" w:rsidR="009204A4" w:rsidRPr="00263E32" w:rsidRDefault="006966A0" w:rsidP="00287DE7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color w:val="FFFFFF"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VERIFICAÇÃO DE DISPONIBILIDADE ORÇAMENTÁRIA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B1C96" w14:textId="77777777" w:rsidR="009204A4" w:rsidRPr="000151A8" w:rsidRDefault="009204A4" w:rsidP="00287D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4BA46249" w14:textId="77777777" w:rsidR="009204A4" w:rsidRPr="000151A8" w:rsidRDefault="009204A4" w:rsidP="00287DE7">
            <w:pPr>
              <w:jc w:val="center"/>
              <w:rPr>
                <w:b/>
                <w:caps/>
                <w:color w:val="000000"/>
                <w:sz w:val="24"/>
                <w:szCs w:val="24"/>
              </w:rPr>
            </w:pPr>
            <w:r w:rsidRPr="000151A8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B6268" w14:textId="77777777" w:rsidR="009204A4" w:rsidRPr="000151A8" w:rsidRDefault="009204A4" w:rsidP="00287DE7">
            <w:pPr>
              <w:jc w:val="center"/>
              <w:rPr>
                <w:b/>
                <w:caps/>
                <w:color w:val="000000"/>
                <w:spacing w:val="-12"/>
                <w:sz w:val="24"/>
                <w:szCs w:val="24"/>
              </w:rPr>
            </w:pPr>
            <w:r w:rsidRPr="000151A8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C12013" w:rsidRPr="000151A8" w14:paraId="6C2BB4CD" w14:textId="77777777" w:rsidTr="00287DE7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93A5A" w14:textId="37D63E4E" w:rsidR="00C12013" w:rsidRDefault="00C12013" w:rsidP="00287DE7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 w:rsidRPr="00674EED">
              <w:rPr>
                <w:sz w:val="24"/>
                <w:szCs w:val="24"/>
              </w:rPr>
              <w:t>Consta a declaração emitida pelo contador que indique a existência de saldo orçamentário suficiente, da reserva orçamentária e, conforme inciso I do art. 16 Lei Complementar nº 101/2000 (Lei de Responsabilidade Fiscal - LRF), da estimativa do impacto orçamentário-financeiro no exercício em que deva entrar em vigor e nos dois subsequentes (</w:t>
            </w:r>
            <w:hyperlink r:id="rId79" w:history="1">
              <w:r w:rsidRPr="00674EED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7°,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X</w:t>
              </w:r>
              <w:r w:rsidR="00553C22"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>III,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674EED">
              <w:rPr>
                <w:bCs/>
                <w:sz w:val="24"/>
                <w:szCs w:val="24"/>
                <w:lang w:val="pt-BR"/>
              </w:rPr>
              <w:t>)</w:t>
            </w:r>
            <w:r w:rsidRPr="00674EED"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082D5" w14:textId="77777777" w:rsidR="00C12013" w:rsidRPr="000151A8" w:rsidRDefault="00C12013" w:rsidP="00287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81432" w14:textId="77777777" w:rsidR="00C12013" w:rsidRPr="00204657" w:rsidRDefault="00C12013" w:rsidP="00287DE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12013" w:rsidRPr="000151A8" w14:paraId="1040A9D9" w14:textId="77777777" w:rsidTr="00287DE7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57F1C" w14:textId="0A35353E" w:rsidR="00C12013" w:rsidRDefault="00674EED" w:rsidP="00287DE7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Consta a </w:t>
            </w:r>
            <w:r w:rsidRPr="00674EED">
              <w:rPr>
                <w:sz w:val="24"/>
                <w:szCs w:val="24"/>
              </w:rPr>
              <w:t>declaração do ordenador da despesa de que o aumento tem adequação orçamentária e financeira com a lei orçamentária anual e compatibilidade com o plano plurianual e com a lei de diretrizes orçamentárias, conforme inciso II do art. 16 da Lei Complementar nº 101/2000 (Lei de Responsabilidade Fiscal - LRF), se atentando, ainda, aos arts. 15 a 17 da mesma Lei</w:t>
            </w:r>
            <w:r>
              <w:rPr>
                <w:sz w:val="24"/>
                <w:szCs w:val="24"/>
              </w:rPr>
              <w:t xml:space="preserve"> </w:t>
            </w:r>
            <w:r w:rsidRPr="00674EED">
              <w:rPr>
                <w:sz w:val="24"/>
                <w:szCs w:val="24"/>
              </w:rPr>
              <w:t>subsequentes (</w:t>
            </w:r>
            <w:hyperlink r:id="rId80" w:history="1">
              <w:r w:rsidRPr="00674EED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art.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7°,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 XI</w:t>
              </w:r>
              <w:r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>V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pacing w:val="6"/>
                  <w:sz w:val="24"/>
                  <w:szCs w:val="24"/>
                </w:rPr>
                <w:t xml:space="preserve">, </w:t>
              </w:r>
              <w:r w:rsidRPr="00674EED">
                <w:rPr>
                  <w:rStyle w:val="Hyperlink"/>
                  <w:rFonts w:asciiTheme="minorHAnsi" w:hAnsiTheme="minorHAnsi" w:cstheme="minorHAnsi"/>
                  <w:iCs/>
                  <w:sz w:val="24"/>
                  <w:szCs w:val="24"/>
                </w:rPr>
                <w:t>IN TCMGO nº 9/2023</w:t>
              </w:r>
            </w:hyperlink>
            <w:r w:rsidRPr="00674EED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A250B" w14:textId="77777777" w:rsidR="00C12013" w:rsidRPr="000151A8" w:rsidRDefault="00C12013" w:rsidP="00287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8C08F6" w14:textId="77777777" w:rsidR="00C12013" w:rsidRPr="00204657" w:rsidRDefault="00C12013" w:rsidP="00287DE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26558" w:rsidRPr="000151A8" w14:paraId="46E96A5D" w14:textId="77777777" w:rsidTr="00287DE7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9A248" w14:textId="46264A25" w:rsidR="00B26558" w:rsidRPr="00263E32" w:rsidRDefault="00B26558" w:rsidP="00287DE7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Consta a i</w:t>
            </w:r>
            <w:r w:rsidRPr="00B26558">
              <w:rPr>
                <w:sz w:val="24"/>
                <w:szCs w:val="24"/>
              </w:rPr>
              <w:t>ndica</w:t>
            </w:r>
            <w:r>
              <w:rPr>
                <w:sz w:val="24"/>
                <w:szCs w:val="24"/>
              </w:rPr>
              <w:t>ção d</w:t>
            </w:r>
            <w:r w:rsidRPr="00B26558">
              <w:rPr>
                <w:sz w:val="24"/>
                <w:szCs w:val="24"/>
              </w:rPr>
              <w:t>a rubrica orçamentária disponível para suportar a despesa, de acordo com o preço indicado no orçamento estimado</w:t>
            </w:r>
            <w:r w:rsidR="00555713">
              <w:rPr>
                <w:sz w:val="24"/>
                <w:szCs w:val="24"/>
              </w:rPr>
              <w:t xml:space="preserve"> </w:t>
            </w:r>
            <w:r w:rsidR="00555713">
              <w:rPr>
                <w:bCs/>
                <w:sz w:val="24"/>
                <w:szCs w:val="24"/>
                <w:lang w:val="pt-BR"/>
              </w:rPr>
              <w:t>(</w:t>
            </w:r>
            <w:hyperlink r:id="rId81" w:anchor="art18" w:history="1">
              <w:r w:rsidR="00555713" w:rsidRPr="00E92A45">
                <w:rPr>
                  <w:rStyle w:val="Hyperlink"/>
                  <w:iCs/>
                  <w:sz w:val="24"/>
                  <w:szCs w:val="24"/>
                </w:rPr>
                <w:t>art.</w:t>
              </w:r>
              <w:r w:rsidR="00555713">
                <w:rPr>
                  <w:rStyle w:val="Hyperlink"/>
                  <w:iCs/>
                  <w:sz w:val="24"/>
                  <w:szCs w:val="24"/>
                </w:rPr>
                <w:t xml:space="preserve"> 18, </w:t>
              </w:r>
              <w:r w:rsidR="00555713" w:rsidRPr="00555713">
                <w:rPr>
                  <w:rStyle w:val="Hyperlink"/>
                  <w:i/>
                  <w:sz w:val="24"/>
                  <w:szCs w:val="24"/>
                </w:rPr>
                <w:t>caput</w:t>
              </w:r>
              <w:r w:rsidR="00555713">
                <w:rPr>
                  <w:rStyle w:val="Hyperlink"/>
                  <w:iCs/>
                  <w:sz w:val="24"/>
                  <w:szCs w:val="24"/>
                </w:rPr>
                <w:t xml:space="preserve">, </w:t>
              </w:r>
              <w:r w:rsidR="00555713" w:rsidRPr="00E92A45">
                <w:rPr>
                  <w:rStyle w:val="Hyperlink"/>
                  <w:iCs/>
                  <w:sz w:val="24"/>
                  <w:szCs w:val="24"/>
                </w:rPr>
                <w:t>Lei nº 14.133/2021</w:t>
              </w:r>
            </w:hyperlink>
            <w:r w:rsidR="00555713"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34C78" w14:textId="77777777" w:rsidR="00B26558" w:rsidRPr="000151A8" w:rsidRDefault="00B26558" w:rsidP="00287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966CC" w14:textId="77777777" w:rsidR="00B26558" w:rsidRPr="00204657" w:rsidRDefault="00B26558" w:rsidP="00287DE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204A4" w:rsidRPr="000151A8" w14:paraId="53D66259" w14:textId="77777777" w:rsidTr="00287DE7">
        <w:trPr>
          <w:trHeight w:val="454"/>
          <w:jc w:val="center"/>
        </w:trPr>
        <w:tc>
          <w:tcPr>
            <w:tcW w:w="5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B83F3" w14:textId="42B912FE" w:rsidR="009204A4" w:rsidRPr="00263E32" w:rsidRDefault="00204657" w:rsidP="00287DE7">
            <w:pPr>
              <w:widowControl/>
              <w:numPr>
                <w:ilvl w:val="1"/>
                <w:numId w:val="9"/>
              </w:numPr>
              <w:autoSpaceDE/>
              <w:autoSpaceDN/>
              <w:ind w:left="459" w:hanging="459"/>
              <w:jc w:val="both"/>
              <w:rPr>
                <w:color w:val="000000"/>
                <w:sz w:val="24"/>
                <w:szCs w:val="24"/>
              </w:rPr>
            </w:pPr>
            <w:r w:rsidRPr="00263E32">
              <w:rPr>
                <w:sz w:val="24"/>
                <w:szCs w:val="24"/>
              </w:rPr>
              <w:t xml:space="preserve">Consta a Solicitação de Desembolso Financeiro, se for o caso, devidamente autorizada pelo órgão municipal de finanças e assinada pelo ordenador de despesas, com indicação do valor total estimado </w:t>
            </w:r>
            <w:hyperlink r:id="rId82" w:anchor=":~:text=Art.%2029.%20As,municipal%20de%20finan%C3%A7as." w:history="1">
              <w:r w:rsidRPr="00263E32">
                <w:rPr>
                  <w:rStyle w:val="Hyperlink"/>
                  <w:sz w:val="24"/>
                  <w:szCs w:val="24"/>
                </w:rPr>
                <w:t>(art. 29, Decreto n° 173/2024</w:t>
              </w:r>
            </w:hyperlink>
            <w:r w:rsidRPr="00263E32">
              <w:rPr>
                <w:sz w:val="24"/>
                <w:szCs w:val="24"/>
              </w:rPr>
              <w:t xml:space="preserve"> e </w:t>
            </w:r>
            <w:hyperlink r:id="rId83" w:history="1">
              <w:r w:rsidR="00023679" w:rsidRPr="00263E32">
                <w:rPr>
                  <w:rStyle w:val="Hyperlink"/>
                  <w:sz w:val="24"/>
                  <w:szCs w:val="24"/>
                </w:rPr>
                <w:t xml:space="preserve">art. 7º, XIV, </w:t>
              </w:r>
              <w:r w:rsidRPr="00263E32">
                <w:rPr>
                  <w:rStyle w:val="Hyperlink"/>
                  <w:sz w:val="24"/>
                  <w:szCs w:val="24"/>
                </w:rPr>
                <w:t xml:space="preserve">IN TCMGO </w:t>
              </w:r>
              <w:r w:rsidR="00023679" w:rsidRPr="00263E32">
                <w:rPr>
                  <w:rStyle w:val="Hyperlink"/>
                  <w:sz w:val="24"/>
                  <w:szCs w:val="24"/>
                </w:rPr>
                <w:t xml:space="preserve">nº </w:t>
              </w:r>
              <w:r w:rsidRPr="00263E32">
                <w:rPr>
                  <w:rStyle w:val="Hyperlink"/>
                  <w:sz w:val="24"/>
                  <w:szCs w:val="24"/>
                </w:rPr>
                <w:t>9/2023</w:t>
              </w:r>
            </w:hyperlink>
            <w:r w:rsidRPr="00263E32">
              <w:rPr>
                <w:color w:val="000000"/>
                <w:sz w:val="24"/>
                <w:szCs w:val="24"/>
              </w:rPr>
              <w:t>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EC20" w14:textId="77777777" w:rsidR="009204A4" w:rsidRPr="000151A8" w:rsidRDefault="009204A4" w:rsidP="00287D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C625E" w14:textId="77777777" w:rsidR="009204A4" w:rsidRPr="00204657" w:rsidRDefault="009204A4" w:rsidP="00287DE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66D26CF2" w14:textId="77777777" w:rsidR="009204A4" w:rsidRDefault="009204A4" w:rsidP="00F13214">
      <w:pPr>
        <w:rPr>
          <w:sz w:val="18"/>
          <w:szCs w:val="18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1843"/>
      </w:tblGrid>
      <w:tr w:rsidR="00CA38A6" w:rsidRPr="00503AA6" w14:paraId="1B7676A1" w14:textId="77777777" w:rsidTr="00CA38A6">
        <w:trPr>
          <w:trHeight w:val="227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F709860" w14:textId="7C2A5A16" w:rsidR="00CA38A6" w:rsidRPr="00197EB0" w:rsidRDefault="00965202" w:rsidP="00CA38A6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sz w:val="24"/>
                <w:szCs w:val="24"/>
              </w:rPr>
            </w:pPr>
            <w:r w:rsidRPr="00197EB0">
              <w:rPr>
                <w:b/>
                <w:caps/>
                <w:sz w:val="24"/>
                <w:szCs w:val="24"/>
              </w:rPr>
              <w:t>OUTROS DOCUMENTOS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490A22" w14:textId="77777777" w:rsidR="00CA38A6" w:rsidRPr="004651BA" w:rsidRDefault="00CA38A6" w:rsidP="00CA38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7D928738" w14:textId="6F16AA24" w:rsidR="00CA38A6" w:rsidRPr="004651BA" w:rsidRDefault="00CA38A6" w:rsidP="00CA38A6">
            <w:pPr>
              <w:jc w:val="center"/>
              <w:rPr>
                <w:b/>
                <w:caps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95A6235" w14:textId="761D4662" w:rsidR="00CA38A6" w:rsidRPr="004651BA" w:rsidRDefault="00CA38A6" w:rsidP="00CA38A6">
            <w:pPr>
              <w:jc w:val="center"/>
              <w:rPr>
                <w:b/>
                <w:caps/>
                <w:spacing w:val="-12"/>
                <w:sz w:val="24"/>
                <w:szCs w:val="24"/>
              </w:rPr>
            </w:pPr>
            <w:r w:rsidRPr="004651BA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CE2E29" w:rsidRPr="00503AA6" w14:paraId="3921C37B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1EA8FA8F" w14:textId="5F641C83" w:rsidR="00CE2E29" w:rsidRDefault="00CE2E29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Constam documentos que </w:t>
            </w:r>
            <w:r w:rsidRPr="00CE2E29">
              <w:rPr>
                <w:rFonts w:asciiTheme="minorHAnsi" w:hAnsiTheme="minorHAnsi" w:cstheme="minorHAnsi"/>
                <w:sz w:val="24"/>
                <w:szCs w:val="24"/>
              </w:rPr>
              <w:t xml:space="preserve">demonstrem o atendimento aos incisos </w:t>
            </w:r>
            <w:hyperlink r:id="rId84" w:anchor="art18" w:history="1">
              <w:r w:rsidRPr="00CE2E2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III, VII, VIII, IX, X e XI do art. 18, </w:t>
              </w:r>
              <w:r w:rsidRPr="00CE2E29">
                <w:rPr>
                  <w:rStyle w:val="Hyperlink"/>
                  <w:rFonts w:asciiTheme="minorHAnsi" w:hAnsiTheme="minorHAnsi" w:cstheme="minorHAnsi"/>
                  <w:i/>
                  <w:iCs/>
                  <w:sz w:val="24"/>
                  <w:szCs w:val="24"/>
                </w:rPr>
                <w:t>caput</w:t>
              </w:r>
              <w:r w:rsidRPr="00CE2E2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, da </w:t>
              </w:r>
              <w:r w:rsidRPr="00CE2E29">
                <w:rPr>
                  <w:rStyle w:val="Hyperlink"/>
                  <w:iCs/>
                  <w:sz w:val="24"/>
                  <w:szCs w:val="24"/>
                </w:rPr>
                <w:t>Lei nº 14.133/2021</w:t>
              </w:r>
            </w:hyperlink>
            <w:r w:rsidRPr="00CE2E29">
              <w:rPr>
                <w:rFonts w:asciiTheme="minorHAnsi" w:hAnsiTheme="minorHAnsi" w:cstheme="minorHAnsi"/>
                <w:sz w:val="24"/>
                <w:szCs w:val="24"/>
              </w:rPr>
              <w:t xml:space="preserve">, caso esses incisos não venham a ser atendidos em outra peça da fase preparatória do processo licitatório (exemplo: termo de referência, </w:t>
            </w:r>
            <w:r w:rsidR="00432F81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  <w:r w:rsidRPr="00CE2E2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478CC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85" w:history="1">
              <w:r w:rsidR="001478CC" w:rsidRPr="00263E32">
                <w:rPr>
                  <w:rStyle w:val="Hyperlink"/>
                  <w:sz w:val="24"/>
                  <w:szCs w:val="24"/>
                </w:rPr>
                <w:t>art. 7º, XV</w:t>
              </w:r>
              <w:r w:rsidR="001478CC">
                <w:rPr>
                  <w:rStyle w:val="Hyperlink"/>
                  <w:sz w:val="24"/>
                  <w:szCs w:val="24"/>
                </w:rPr>
                <w:t>III</w:t>
              </w:r>
              <w:r w:rsidR="001478CC"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 w:rsidR="001478CC">
              <w:rPr>
                <w:rFonts w:asciiTheme="minorHAnsi" w:hAnsiTheme="minorHAnsi" w:cstheme="minorHAnsi"/>
                <w:sz w:val="24"/>
                <w:szCs w:val="24"/>
              </w:rPr>
              <w:t>)?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3A10748" w14:textId="77777777" w:rsidR="00CE2E29" w:rsidRPr="004651BA" w:rsidRDefault="00CE2E29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3A12BFF" w14:textId="77777777" w:rsidR="00CE2E29" w:rsidRPr="004651BA" w:rsidRDefault="00CE2E29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17DF" w:rsidRPr="00503AA6" w14:paraId="1377666B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163BCABB" w14:textId="1394884D" w:rsidR="009917DF" w:rsidRDefault="009917DF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motivação circunstanciada acerca da </w:t>
            </w:r>
            <w:r w:rsidRPr="00271C6F">
              <w:rPr>
                <w:sz w:val="24"/>
                <w:szCs w:val="24"/>
              </w:rPr>
              <w:t xml:space="preserve">exigência ou não de garantia de proposta, conforme </w:t>
            </w:r>
            <w:hyperlink r:id="rId86" w:anchor="art58" w:history="1">
              <w:r w:rsidRPr="00DF6447">
                <w:rPr>
                  <w:rStyle w:val="Hyperlink"/>
                  <w:sz w:val="24"/>
                  <w:szCs w:val="24"/>
                </w:rPr>
                <w:t>art. 58 da Lei nº 14.133/2021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87" w:history="1">
              <w:r w:rsidRPr="00263E32">
                <w:rPr>
                  <w:rStyle w:val="Hyperlink"/>
                  <w:sz w:val="24"/>
                  <w:szCs w:val="24"/>
                </w:rPr>
                <w:t>art. 7º,</w:t>
              </w:r>
              <w:r w:rsidR="00252B9D">
                <w:rPr>
                  <w:rStyle w:val="Hyperlink"/>
                  <w:sz w:val="24"/>
                  <w:szCs w:val="24"/>
                </w:rPr>
                <w:t xml:space="preserve"> </w:t>
              </w:r>
              <w:r w:rsidRPr="00263E32">
                <w:rPr>
                  <w:rStyle w:val="Hyperlink"/>
                  <w:sz w:val="24"/>
                  <w:szCs w:val="24"/>
                </w:rPr>
                <w:t>XV</w:t>
              </w:r>
              <w:r>
                <w:rPr>
                  <w:rStyle w:val="Hyperlink"/>
                  <w:sz w:val="24"/>
                  <w:szCs w:val="24"/>
                </w:rPr>
                <w:t>III</w:t>
              </w:r>
              <w:r w:rsidRPr="00263E32">
                <w:rPr>
                  <w:rStyle w:val="Hyperlink"/>
                  <w:sz w:val="24"/>
                  <w:szCs w:val="24"/>
                </w:rPr>
                <w:t>,</w:t>
              </w:r>
              <w:r w:rsidR="00252B9D">
                <w:rPr>
                  <w:rStyle w:val="Hyperlink"/>
                  <w:sz w:val="24"/>
                  <w:szCs w:val="24"/>
                </w:rPr>
                <w:t xml:space="preserve"> </w:t>
              </w:r>
              <w:r w:rsidR="00252B9D" w:rsidRPr="00252B9D">
                <w:rPr>
                  <w:rStyle w:val="Hyperlink"/>
                  <w:sz w:val="24"/>
                  <w:szCs w:val="24"/>
                </w:rPr>
                <w:t>“g”, “4”</w:t>
              </w:r>
              <w:r w:rsidR="00252B9D">
                <w:rPr>
                  <w:rStyle w:val="Hyperlink"/>
                  <w:sz w:val="24"/>
                  <w:szCs w:val="24"/>
                </w:rPr>
                <w:t>,</w:t>
              </w:r>
              <w:r w:rsidRPr="00263E32">
                <w:rPr>
                  <w:rStyle w:val="Hyperlink"/>
                  <w:sz w:val="24"/>
                  <w:szCs w:val="24"/>
                </w:rPr>
                <w:t xml:space="preserve"> IN TCMGO nº 9/2023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DD2441" w14:textId="77777777" w:rsidR="009917DF" w:rsidRPr="004651BA" w:rsidRDefault="009917DF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4C48D8E" w14:textId="77777777" w:rsidR="009917DF" w:rsidRPr="004651BA" w:rsidRDefault="009917DF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17DF" w:rsidRPr="00503AA6" w14:paraId="5CF40EDC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6ACD97B9" w14:textId="721B6850" w:rsidR="009917DF" w:rsidRDefault="00DF6447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motivação circunstanciada acerca da </w:t>
            </w:r>
            <w:r w:rsidRPr="00271C6F">
              <w:rPr>
                <w:sz w:val="24"/>
                <w:szCs w:val="24"/>
              </w:rPr>
              <w:t xml:space="preserve">da aplicação ou não das disposições constantes dos </w:t>
            </w:r>
            <w:hyperlink r:id="rId88" w:anchor="art42" w:history="1">
              <w:r w:rsidRPr="00DF6447">
                <w:rPr>
                  <w:rStyle w:val="Hyperlink"/>
                  <w:sz w:val="24"/>
                  <w:szCs w:val="24"/>
                </w:rPr>
                <w:t>arts. 42 a 49 da Lei Complementar nº 123, de 14 de dezembro de 2006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89" w:history="1">
              <w:r w:rsidRPr="00263E32">
                <w:rPr>
                  <w:rStyle w:val="Hyperlink"/>
                  <w:sz w:val="24"/>
                  <w:szCs w:val="24"/>
                </w:rPr>
                <w:t>art. 7º, XV</w:t>
              </w:r>
              <w:r>
                <w:rPr>
                  <w:rStyle w:val="Hyperlink"/>
                  <w:sz w:val="24"/>
                  <w:szCs w:val="24"/>
                </w:rPr>
                <w:t>III</w:t>
              </w:r>
              <w:r w:rsidRPr="00263E32">
                <w:rPr>
                  <w:rStyle w:val="Hyperlink"/>
                  <w:sz w:val="24"/>
                  <w:szCs w:val="24"/>
                </w:rPr>
                <w:t>,</w:t>
              </w:r>
              <w:r w:rsidR="000A5B0B">
                <w:rPr>
                  <w:rStyle w:val="Hyperlink"/>
                  <w:sz w:val="24"/>
                  <w:szCs w:val="24"/>
                </w:rPr>
                <w:t xml:space="preserve"> </w:t>
              </w:r>
              <w:r w:rsidR="000A5B0B" w:rsidRPr="000A5B0B">
                <w:rPr>
                  <w:rStyle w:val="Hyperlink"/>
                  <w:sz w:val="24"/>
                  <w:szCs w:val="24"/>
                </w:rPr>
                <w:t>“g”, “</w:t>
              </w:r>
              <w:r w:rsidR="000A5B0B">
                <w:rPr>
                  <w:rStyle w:val="Hyperlink"/>
                  <w:sz w:val="24"/>
                  <w:szCs w:val="24"/>
                </w:rPr>
                <w:t>5</w:t>
              </w:r>
              <w:r w:rsidR="000A5B0B" w:rsidRPr="000A5B0B">
                <w:rPr>
                  <w:rStyle w:val="Hyperlink"/>
                  <w:sz w:val="24"/>
                  <w:szCs w:val="24"/>
                </w:rPr>
                <w:t>”</w:t>
              </w:r>
              <w:r w:rsidR="000A5B0B">
                <w:rPr>
                  <w:rStyle w:val="Hyperlink"/>
                  <w:sz w:val="24"/>
                  <w:szCs w:val="24"/>
                </w:rPr>
                <w:t xml:space="preserve">, </w:t>
              </w:r>
              <w:r w:rsidRPr="00263E32">
                <w:rPr>
                  <w:rStyle w:val="Hyperlink"/>
                  <w:sz w:val="24"/>
                  <w:szCs w:val="24"/>
                </w:rPr>
                <w:t>IN TCMGO nº 9/2023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C4288F1" w14:textId="77777777" w:rsidR="009917DF" w:rsidRPr="004651BA" w:rsidRDefault="009917DF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F8C85C1" w14:textId="77777777" w:rsidR="009917DF" w:rsidRPr="004651BA" w:rsidRDefault="009917DF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404B6" w:rsidRPr="00503AA6" w14:paraId="5D9D7228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0F6F2E36" w14:textId="6DD7DDA5" w:rsidR="006404B6" w:rsidRPr="00197EB0" w:rsidRDefault="006404B6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o </w:t>
            </w:r>
            <w:r w:rsidRPr="006404B6">
              <w:rPr>
                <w:rFonts w:asciiTheme="minorHAnsi" w:hAnsiTheme="minorHAnsi" w:cstheme="minorHAnsi"/>
                <w:sz w:val="24"/>
                <w:szCs w:val="24"/>
              </w:rPr>
              <w:t>decreto de nomeação de agente de contratação, pregoeiro ou comissão de contratação,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404B6">
              <w:rPr>
                <w:rFonts w:asciiTheme="minorHAnsi" w:hAnsiTheme="minorHAnsi" w:cstheme="minorHAnsi"/>
                <w:sz w:val="24"/>
                <w:szCs w:val="24"/>
              </w:rPr>
              <w:t>com regras relativas à sua atuação previstas em regulamento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90" w:anchor="art53" w:history="1">
              <w:r w:rsidR="00F82DD9" w:rsidRPr="00E92A45">
                <w:rPr>
                  <w:rStyle w:val="Hyperlink"/>
                  <w:iCs/>
                  <w:sz w:val="24"/>
                  <w:szCs w:val="24"/>
                </w:rPr>
                <w:t>art.</w:t>
              </w:r>
              <w:r w:rsidR="00F82DD9">
                <w:rPr>
                  <w:rStyle w:val="Hyperlink"/>
                  <w:iCs/>
                  <w:sz w:val="24"/>
                  <w:szCs w:val="24"/>
                </w:rPr>
                <w:t xml:space="preserve"> 8º, </w:t>
              </w:r>
              <w:r w:rsidR="00F82DD9" w:rsidRPr="00E92A45">
                <w:rPr>
                  <w:rStyle w:val="Hyperlink"/>
                  <w:iCs/>
                  <w:sz w:val="24"/>
                  <w:szCs w:val="24"/>
                </w:rPr>
                <w:t>Lei nº 14.133/2021</w:t>
              </w:r>
            </w:hyperlink>
            <w:r w:rsidR="00F82DD9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hyperlink r:id="rId91" w:history="1">
              <w:r w:rsidR="004012A0" w:rsidRPr="004012A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art. 4º a 10, Decreto nº 963/2022</w:t>
              </w:r>
            </w:hyperlink>
            <w:r w:rsidR="004012A0">
              <w:rPr>
                <w:rFonts w:asciiTheme="minorHAnsi" w:hAnsiTheme="minorHAnsi" w:cstheme="minorHAnsi"/>
                <w:sz w:val="24"/>
                <w:szCs w:val="24"/>
              </w:rPr>
              <w:t xml:space="preserve">); </w:t>
            </w:r>
            <w:hyperlink r:id="rId92" w:history="1">
              <w:r w:rsidR="00F82DD9" w:rsidRPr="00263E32">
                <w:rPr>
                  <w:rStyle w:val="Hyperlink"/>
                  <w:sz w:val="24"/>
                  <w:szCs w:val="24"/>
                </w:rPr>
                <w:t>art. 7º, XV</w:t>
              </w:r>
              <w:r w:rsidR="00F82DD9">
                <w:rPr>
                  <w:rStyle w:val="Hyperlink"/>
                  <w:sz w:val="24"/>
                  <w:szCs w:val="24"/>
                </w:rPr>
                <w:t>I</w:t>
              </w:r>
              <w:r w:rsidR="00F82DD9"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)?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74C8597" w14:textId="77777777" w:rsidR="006404B6" w:rsidRPr="004651BA" w:rsidRDefault="006404B6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DADBFA2" w14:textId="77777777" w:rsidR="006404B6" w:rsidRPr="004651BA" w:rsidRDefault="006404B6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F4E8D" w:rsidRPr="00503AA6" w14:paraId="311519AD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4A5E77AD" w14:textId="18D25677" w:rsidR="005F4E8D" w:rsidRDefault="005F4E8D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Consta parecer técnico, se for o caso (</w:t>
            </w:r>
            <w:hyperlink r:id="rId93" w:history="1">
              <w:r w:rsidRPr="00263E32">
                <w:rPr>
                  <w:rStyle w:val="Hyperlink"/>
                  <w:sz w:val="24"/>
                  <w:szCs w:val="24"/>
                </w:rPr>
                <w:t>art. 7º, X</w:t>
              </w:r>
              <w:r>
                <w:rPr>
                  <w:rStyle w:val="Hyperlink"/>
                  <w:sz w:val="24"/>
                  <w:szCs w:val="24"/>
                </w:rPr>
                <w:t>XI</w:t>
              </w:r>
              <w:r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)?</w:t>
            </w:r>
            <w:r w:rsidR="000A237B">
              <w:rPr>
                <w:rFonts w:asciiTheme="minorHAnsi" w:hAnsiTheme="minorHAnsi" w:cstheme="minorHAnsi"/>
                <w:sz w:val="24"/>
                <w:szCs w:val="24"/>
              </w:rPr>
              <w:t xml:space="preserve"> A depender da especificidade do objeto pretendido é impositiva a necessidade de parecer técnico. </w:t>
            </w:r>
            <w:r w:rsidR="006F480A">
              <w:rPr>
                <w:rFonts w:asciiTheme="minorHAnsi" w:hAnsiTheme="minorHAnsi" w:cstheme="minorHAnsi"/>
                <w:sz w:val="24"/>
                <w:szCs w:val="24"/>
              </w:rPr>
              <w:t xml:space="preserve">Por exemplo: </w:t>
            </w:r>
            <w:r w:rsidR="000A237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c</w:t>
            </w:r>
            <w:r w:rsidR="000A237B" w:rsidRPr="007C443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aso o objeto pretendido envolva </w:t>
            </w:r>
            <w:r w:rsidR="000A237B" w:rsidRPr="007C4439">
              <w:rPr>
                <w:rFonts w:asciiTheme="minorHAnsi" w:hAnsiTheme="minorHAnsi" w:cstheme="minorHAnsi"/>
                <w:sz w:val="24"/>
                <w:szCs w:val="24"/>
              </w:rPr>
              <w:t>aquisições de materiais lógicos, serviços e equipamentos de tecnologia da informação (TI), bem como a aquisição e/ou desenvolvimento de softwares</w:t>
            </w:r>
            <w:r w:rsidR="000A237B" w:rsidRPr="007C443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é necessário </w:t>
            </w:r>
            <w:r w:rsidR="000A237B" w:rsidRPr="007C4439">
              <w:rPr>
                <w:rFonts w:asciiTheme="minorHAnsi" w:hAnsiTheme="minorHAnsi" w:cstheme="minorHAnsi"/>
                <w:sz w:val="24"/>
                <w:szCs w:val="24"/>
              </w:rPr>
              <w:t xml:space="preserve">apresentar o parecer técnico da SICTEC, de acordo com o </w:t>
            </w:r>
            <w:hyperlink r:id="rId94" w:history="1">
              <w:r w:rsidR="000A237B" w:rsidRPr="007C443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Decreto nº 834, de 29 de janeiro de 2021</w:t>
              </w:r>
            </w:hyperlink>
            <w:r w:rsidR="003F06F9">
              <w:t>,</w:t>
            </w:r>
            <w:r w:rsidR="00DD03F7">
              <w:t xml:space="preserve"> ou</w:t>
            </w:r>
            <w:r w:rsidR="000A237B">
              <w:rPr>
                <w:rFonts w:asciiTheme="minorHAnsi" w:hAnsiTheme="minorHAnsi" w:cstheme="minorHAnsi"/>
                <w:sz w:val="24"/>
                <w:szCs w:val="24"/>
              </w:rPr>
              <w:t xml:space="preserve"> c</w:t>
            </w:r>
            <w:r w:rsidR="000A237B" w:rsidRPr="007C4439">
              <w:rPr>
                <w:rFonts w:asciiTheme="minorHAnsi" w:hAnsiTheme="minorHAnsi" w:cstheme="minorHAnsi"/>
                <w:sz w:val="24"/>
                <w:szCs w:val="24"/>
              </w:rPr>
              <w:t xml:space="preserve">aso o objeto pretendido envolva o uso da logomarca do órgão, da prefeitura ou do convênio, ou ainda a imagem do brasão do Município de Goiânia, é necessário apresentar o parecer da SECOM sobre a conformidade com o Manual de Identidade Visual da Prefeitura de Goiânia, </w:t>
            </w:r>
            <w:r w:rsidR="000A237B" w:rsidRPr="007C443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estabelecido na </w:t>
            </w:r>
            <w:hyperlink r:id="rId95" w:history="1">
              <w:r w:rsidR="000A237B" w:rsidRPr="007C443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Lei nº 9.242, de 12 de março de 2013</w:t>
              </w:r>
            </w:hyperlink>
            <w:r w:rsidR="000A237B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52211C3" w14:textId="77777777" w:rsidR="005F4E8D" w:rsidRPr="004651BA" w:rsidRDefault="005F4E8D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71022D5" w14:textId="77777777" w:rsidR="005F4E8D" w:rsidRPr="004651BA" w:rsidRDefault="005F4E8D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F17AC" w:rsidRPr="00503AA6" w14:paraId="37C46043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299A7531" w14:textId="57CA6C65" w:rsidR="008F17AC" w:rsidRDefault="008F17AC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</w:t>
            </w:r>
            <w:r w:rsidRPr="00271C6F">
              <w:rPr>
                <w:sz w:val="24"/>
                <w:szCs w:val="24"/>
              </w:rPr>
              <w:t>documento que fundament</w:t>
            </w:r>
            <w:r>
              <w:rPr>
                <w:sz w:val="24"/>
                <w:szCs w:val="24"/>
              </w:rPr>
              <w:t>e</w:t>
            </w:r>
            <w:r w:rsidRPr="00271C6F">
              <w:rPr>
                <w:sz w:val="24"/>
                <w:szCs w:val="24"/>
              </w:rPr>
              <w:t xml:space="preserve"> a opção de utilização dos procedimentos auxiliares previstos no </w:t>
            </w:r>
            <w:hyperlink r:id="rId96" w:anchor="art78" w:history="1">
              <w:r w:rsidRPr="008F17AC">
                <w:rPr>
                  <w:rStyle w:val="Hyperlink"/>
                  <w:sz w:val="24"/>
                  <w:szCs w:val="24"/>
                </w:rPr>
                <w:t>art. 78 e detalhados nos arts. 79 a 88 da Lei nº 14.133/2021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271C6F">
              <w:rPr>
                <w:sz w:val="24"/>
                <w:szCs w:val="24"/>
              </w:rPr>
              <w:t>(credenciamento, pré-qualificação, procedimento de manifestação de interesse, sistema de registro de preços, registro cadastral)</w:t>
            </w:r>
            <w:r w:rsidR="00314B33">
              <w:rPr>
                <w:sz w:val="24"/>
                <w:szCs w:val="24"/>
              </w:rPr>
              <w:t xml:space="preserve"> </w:t>
            </w:r>
            <w:r w:rsidR="00314B33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97" w:history="1">
              <w:r w:rsidR="00314B33" w:rsidRPr="00263E32">
                <w:rPr>
                  <w:rStyle w:val="Hyperlink"/>
                  <w:sz w:val="24"/>
                  <w:szCs w:val="24"/>
                </w:rPr>
                <w:t>art. 7º, X</w:t>
              </w:r>
              <w:r w:rsidR="00314B33">
                <w:rPr>
                  <w:rStyle w:val="Hyperlink"/>
                  <w:sz w:val="24"/>
                  <w:szCs w:val="24"/>
                </w:rPr>
                <w:t>IX</w:t>
              </w:r>
              <w:r w:rsidR="00314B33"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 w:rsidR="00314B33">
              <w:rPr>
                <w:rFonts w:asciiTheme="minorHAnsi" w:hAnsiTheme="minorHAnsi" w:cstheme="minorHAnsi"/>
                <w:sz w:val="24"/>
                <w:szCs w:val="24"/>
              </w:rPr>
              <w:t>)?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58E8FF3" w14:textId="77777777" w:rsidR="008F17AC" w:rsidRPr="004651BA" w:rsidRDefault="008F17AC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9352B20" w14:textId="77777777" w:rsidR="008F17AC" w:rsidRPr="004651BA" w:rsidRDefault="008F17AC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27E03" w:rsidRPr="00503AA6" w14:paraId="0E67C485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44E066AC" w14:textId="2B7E8E1F" w:rsidR="00927E03" w:rsidRDefault="00927E03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</w:t>
            </w:r>
            <w:r w:rsidRPr="00271C6F">
              <w:rPr>
                <w:sz w:val="24"/>
                <w:szCs w:val="24"/>
              </w:rPr>
              <w:t xml:space="preserve">manifestação preventiva (parecer) </w:t>
            </w:r>
            <w:r>
              <w:rPr>
                <w:sz w:val="24"/>
                <w:szCs w:val="24"/>
              </w:rPr>
              <w:t>da Controladoria Geral do Município</w:t>
            </w:r>
            <w:r w:rsidRPr="00271C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se for o caso,</w:t>
            </w:r>
            <w:r w:rsidRPr="00271C6F">
              <w:rPr>
                <w:sz w:val="24"/>
                <w:szCs w:val="24"/>
              </w:rPr>
              <w:t xml:space="preserve"> respaldada pelo </w:t>
            </w:r>
            <w:hyperlink r:id="rId98" w:anchor="art169ii" w:history="1">
              <w:r w:rsidRPr="00BA2DAC">
                <w:rPr>
                  <w:rStyle w:val="Hyperlink"/>
                  <w:sz w:val="24"/>
                  <w:szCs w:val="24"/>
                </w:rPr>
                <w:t>inciso II do art. 169 da Lei nº 14.133/2021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99" w:history="1">
              <w:r w:rsidRPr="00263E32">
                <w:rPr>
                  <w:rStyle w:val="Hyperlink"/>
                  <w:sz w:val="24"/>
                  <w:szCs w:val="24"/>
                </w:rPr>
                <w:t>art. 7º, X</w:t>
              </w:r>
              <w:r>
                <w:rPr>
                  <w:rStyle w:val="Hyperlink"/>
                  <w:sz w:val="24"/>
                  <w:szCs w:val="24"/>
                </w:rPr>
                <w:t>XII</w:t>
              </w:r>
              <w:r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>)?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FCFBF2E" w14:textId="77777777" w:rsidR="00927E03" w:rsidRPr="004651BA" w:rsidRDefault="00927E03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FE63ABB" w14:textId="77777777" w:rsidR="00927E03" w:rsidRPr="004651BA" w:rsidRDefault="00927E03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A6" w:rsidRPr="00503AA6" w14:paraId="2FFAABEA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2AB1BD34" w14:textId="69A4A81F" w:rsidR="00CA38A6" w:rsidRPr="00197EB0" w:rsidRDefault="00197EB0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color w:val="000000"/>
                <w:sz w:val="24"/>
                <w:szCs w:val="24"/>
              </w:rPr>
            </w:pPr>
            <w:r w:rsidRPr="00197EB0">
              <w:rPr>
                <w:rFonts w:asciiTheme="minorHAnsi" w:hAnsiTheme="minorHAnsi" w:cstheme="minorHAnsi"/>
                <w:sz w:val="24"/>
                <w:szCs w:val="24"/>
              </w:rPr>
              <w:t xml:space="preserve">Se for o caso, consta </w:t>
            </w:r>
            <w:r w:rsidR="000E0A06" w:rsidRPr="00197EB0">
              <w:rPr>
                <w:color w:val="000000"/>
                <w:sz w:val="24"/>
                <w:szCs w:val="24"/>
              </w:rPr>
              <w:t>a c</w:t>
            </w:r>
            <w:r w:rsidR="00CA38A6" w:rsidRPr="00197EB0">
              <w:rPr>
                <w:color w:val="000000"/>
                <w:sz w:val="24"/>
                <w:szCs w:val="24"/>
              </w:rPr>
              <w:t>ópia do convênio e aditivos (caso a data do convênio esteja expirada)</w:t>
            </w:r>
            <w:r w:rsidR="00CB76DE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FB44F00" w14:textId="77777777" w:rsidR="00CA38A6" w:rsidRPr="004651BA" w:rsidRDefault="00CA38A6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347AE68" w14:textId="77777777" w:rsidR="00CA38A6" w:rsidRPr="004651BA" w:rsidRDefault="00CA38A6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38A6" w:rsidRPr="00503AA6" w14:paraId="3CBF2981" w14:textId="77777777" w:rsidTr="00CA38A6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3EA20B92" w14:textId="5ED0FBC6" w:rsidR="00CA38A6" w:rsidRPr="00197EB0" w:rsidRDefault="00197EB0" w:rsidP="00CA38A6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color w:val="000000"/>
                <w:sz w:val="24"/>
                <w:szCs w:val="24"/>
              </w:rPr>
            </w:pPr>
            <w:r w:rsidRPr="00197EB0">
              <w:rPr>
                <w:rFonts w:asciiTheme="minorHAnsi" w:hAnsiTheme="minorHAnsi" w:cstheme="minorHAnsi"/>
                <w:sz w:val="24"/>
                <w:szCs w:val="24"/>
              </w:rPr>
              <w:t>Se for o caso, consta a c</w:t>
            </w:r>
            <w:r w:rsidR="00CA38A6" w:rsidRPr="00197EB0">
              <w:rPr>
                <w:sz w:val="24"/>
                <w:szCs w:val="24"/>
              </w:rPr>
              <w:t xml:space="preserve">ópia </w:t>
            </w:r>
            <w:r w:rsidRPr="00197EB0">
              <w:rPr>
                <w:sz w:val="24"/>
                <w:szCs w:val="24"/>
              </w:rPr>
              <w:t>dos</w:t>
            </w:r>
            <w:r w:rsidR="00CA38A6" w:rsidRPr="00197EB0">
              <w:rPr>
                <w:sz w:val="24"/>
                <w:szCs w:val="24"/>
              </w:rPr>
              <w:t xml:space="preserve"> documentos relativos </w:t>
            </w:r>
            <w:r w:rsidRPr="00197EB0">
              <w:rPr>
                <w:sz w:val="24"/>
                <w:szCs w:val="24"/>
              </w:rPr>
              <w:t>à</w:t>
            </w:r>
            <w:r w:rsidR="00CA38A6" w:rsidRPr="00197EB0">
              <w:rPr>
                <w:sz w:val="24"/>
                <w:szCs w:val="24"/>
              </w:rPr>
              <w:t xml:space="preserve"> Emenda Impositiva Municipa</w:t>
            </w:r>
            <w:r w:rsidRPr="00197EB0">
              <w:rPr>
                <w:sz w:val="24"/>
                <w:szCs w:val="24"/>
              </w:rPr>
              <w:t>l</w:t>
            </w:r>
            <w:r w:rsidR="00CA38A6" w:rsidRPr="00197EB0">
              <w:rPr>
                <w:sz w:val="24"/>
                <w:szCs w:val="24"/>
              </w:rPr>
              <w:t>, Estadua</w:t>
            </w:r>
            <w:r w:rsidRPr="00197EB0">
              <w:rPr>
                <w:sz w:val="24"/>
                <w:szCs w:val="24"/>
              </w:rPr>
              <w:t>l</w:t>
            </w:r>
            <w:r w:rsidR="00CA38A6" w:rsidRPr="00197EB0">
              <w:rPr>
                <w:sz w:val="24"/>
                <w:szCs w:val="24"/>
              </w:rPr>
              <w:t xml:space="preserve"> </w:t>
            </w:r>
            <w:r w:rsidRPr="00197EB0">
              <w:rPr>
                <w:sz w:val="24"/>
                <w:szCs w:val="24"/>
              </w:rPr>
              <w:t>ou</w:t>
            </w:r>
            <w:r w:rsidR="00CA38A6" w:rsidRPr="00197EB0">
              <w:rPr>
                <w:sz w:val="24"/>
                <w:szCs w:val="24"/>
              </w:rPr>
              <w:t xml:space="preserve"> Federa</w:t>
            </w:r>
            <w:r w:rsidRPr="00197EB0">
              <w:rPr>
                <w:sz w:val="24"/>
                <w:szCs w:val="24"/>
              </w:rPr>
              <w:t>l</w:t>
            </w:r>
            <w:r w:rsidR="00CB76DE">
              <w:rPr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9A2B887" w14:textId="77777777" w:rsidR="00CA38A6" w:rsidRPr="004651BA" w:rsidRDefault="00CA38A6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28E00BD" w14:textId="77777777" w:rsidR="00CA38A6" w:rsidRPr="004651BA" w:rsidRDefault="00CA38A6" w:rsidP="00CA38A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285F163" w14:textId="77777777" w:rsidR="00D33D3A" w:rsidRPr="00503AA6" w:rsidRDefault="00D33D3A" w:rsidP="00D33D3A">
      <w:pPr>
        <w:rPr>
          <w:sz w:val="18"/>
          <w:szCs w:val="18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1843"/>
      </w:tblGrid>
      <w:tr w:rsidR="00D33D3A" w:rsidRPr="00503AA6" w14:paraId="31F46AB2" w14:textId="77777777" w:rsidTr="00B46ADF">
        <w:trPr>
          <w:trHeight w:val="227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78A329E" w14:textId="77777777" w:rsidR="00D33D3A" w:rsidRPr="00197EB0" w:rsidRDefault="00D33D3A" w:rsidP="00B46ADF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MINUTA DO EDITAL, CONTRATO E DEMAIS ANEXOS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C48E18" w14:textId="77777777" w:rsidR="00D33D3A" w:rsidRPr="004651BA" w:rsidRDefault="00D33D3A" w:rsidP="00B46A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1E8C1F7D" w14:textId="77777777" w:rsidR="00D33D3A" w:rsidRPr="004651BA" w:rsidRDefault="00D33D3A" w:rsidP="00B46ADF">
            <w:pPr>
              <w:jc w:val="center"/>
              <w:rPr>
                <w:b/>
                <w:caps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A0C00D" w14:textId="77777777" w:rsidR="00D33D3A" w:rsidRPr="004651BA" w:rsidRDefault="00D33D3A" w:rsidP="00B46ADF">
            <w:pPr>
              <w:jc w:val="center"/>
              <w:rPr>
                <w:b/>
                <w:caps/>
                <w:spacing w:val="-12"/>
                <w:sz w:val="24"/>
                <w:szCs w:val="24"/>
              </w:rPr>
            </w:pPr>
            <w:r w:rsidRPr="004651BA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D33D3A" w:rsidRPr="00503AA6" w14:paraId="12C53BB2" w14:textId="77777777" w:rsidTr="00B46ADF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08ADFC72" w14:textId="30D93EAF" w:rsidR="00D33D3A" w:rsidRPr="00197EB0" w:rsidRDefault="00D33D3A" w:rsidP="00B46ADF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a minuta do edital, contrato, ARP (se for o caso) e </w:t>
            </w:r>
            <w:r w:rsidR="000F1260">
              <w:rPr>
                <w:rFonts w:asciiTheme="minorHAnsi" w:hAnsiTheme="minorHAnsi" w:cstheme="minorHAnsi"/>
                <w:sz w:val="24"/>
                <w:szCs w:val="24"/>
              </w:rPr>
              <w:t>demais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anexos </w:t>
            </w:r>
            <w:r>
              <w:rPr>
                <w:bCs/>
                <w:sz w:val="24"/>
                <w:szCs w:val="24"/>
                <w:lang w:val="pt-BR"/>
              </w:rPr>
              <w:t>(</w:t>
            </w:r>
            <w:hyperlink r:id="rId100" w:anchor="art18v" w:history="1">
              <w:r w:rsidRPr="00502CC1">
                <w:rPr>
                  <w:rStyle w:val="Hyperlink"/>
                  <w:iCs/>
                  <w:sz w:val="24"/>
                  <w:szCs w:val="24"/>
                </w:rPr>
                <w:t>art. 18, V e VI</w:t>
              </w:r>
            </w:hyperlink>
            <w:r w:rsidR="00502CC1" w:rsidRPr="00502CC1">
              <w:rPr>
                <w:iCs/>
                <w:sz w:val="24"/>
                <w:szCs w:val="24"/>
              </w:rPr>
              <w:t xml:space="preserve">; </w:t>
            </w:r>
            <w:hyperlink r:id="rId101" w:anchor="art25" w:history="1">
              <w:r w:rsidR="00502CC1" w:rsidRPr="00502CC1">
                <w:rPr>
                  <w:rStyle w:val="Hyperlink"/>
                  <w:iCs/>
                  <w:sz w:val="24"/>
                  <w:szCs w:val="24"/>
                </w:rPr>
                <w:t>25,</w:t>
              </w:r>
              <w:r w:rsidRPr="00502CC1">
                <w:rPr>
                  <w:rStyle w:val="Hyperlink"/>
                  <w:iCs/>
                  <w:sz w:val="24"/>
                  <w:szCs w:val="24"/>
                </w:rPr>
                <w:t xml:space="preserve"> Lei nº 14.133/2021</w:t>
              </w:r>
            </w:hyperlink>
            <w:r w:rsidR="003C1F06">
              <w:rPr>
                <w:iCs/>
                <w:sz w:val="24"/>
                <w:szCs w:val="24"/>
              </w:rPr>
              <w:t xml:space="preserve">; </w:t>
            </w:r>
            <w:hyperlink r:id="rId102" w:history="1">
              <w:r w:rsidR="003C1F06" w:rsidRPr="00263E32">
                <w:rPr>
                  <w:rStyle w:val="Hyperlink"/>
                  <w:sz w:val="24"/>
                  <w:szCs w:val="24"/>
                </w:rPr>
                <w:t>art. 7º, XV</w:t>
              </w:r>
              <w:r w:rsidR="003C1F06">
                <w:rPr>
                  <w:rStyle w:val="Hyperlink"/>
                  <w:sz w:val="24"/>
                  <w:szCs w:val="24"/>
                </w:rPr>
                <w:t>II</w:t>
              </w:r>
              <w:r w:rsidR="003C1F06"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BA4EDC" w14:textId="77777777" w:rsidR="00D33D3A" w:rsidRPr="004651BA" w:rsidRDefault="00D33D3A" w:rsidP="00B4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7701AEA" w14:textId="77777777" w:rsidR="00D33D3A" w:rsidRPr="004651BA" w:rsidRDefault="00D33D3A" w:rsidP="00B4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38FCBBB" w14:textId="77777777" w:rsidR="00D33D3A" w:rsidRPr="00503AA6" w:rsidRDefault="00D33D3A" w:rsidP="00D33D3A">
      <w:pPr>
        <w:rPr>
          <w:sz w:val="18"/>
          <w:szCs w:val="18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1843"/>
      </w:tblGrid>
      <w:tr w:rsidR="00D33D3A" w:rsidRPr="00503AA6" w14:paraId="45E8450D" w14:textId="77777777" w:rsidTr="00B46ADF">
        <w:trPr>
          <w:trHeight w:val="227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E879FA3" w14:textId="77777777" w:rsidR="00D33D3A" w:rsidRPr="00197EB0" w:rsidRDefault="00D33D3A" w:rsidP="00B46ADF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ANÁLISE JURÍDICA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403F21E" w14:textId="77777777" w:rsidR="00D33D3A" w:rsidRPr="004651BA" w:rsidRDefault="00D33D3A" w:rsidP="00B46A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466C2614" w14:textId="77777777" w:rsidR="00D33D3A" w:rsidRPr="004651BA" w:rsidRDefault="00D33D3A" w:rsidP="00B46ADF">
            <w:pPr>
              <w:jc w:val="center"/>
              <w:rPr>
                <w:b/>
                <w:caps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DFD9FCD" w14:textId="77777777" w:rsidR="00D33D3A" w:rsidRPr="004651BA" w:rsidRDefault="00D33D3A" w:rsidP="00B46ADF">
            <w:pPr>
              <w:jc w:val="center"/>
              <w:rPr>
                <w:b/>
                <w:caps/>
                <w:spacing w:val="-12"/>
                <w:sz w:val="24"/>
                <w:szCs w:val="24"/>
              </w:rPr>
            </w:pPr>
            <w:r w:rsidRPr="004651BA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D33D3A" w:rsidRPr="00503AA6" w14:paraId="60FE9603" w14:textId="77777777" w:rsidTr="00B46ADF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7AADEBCB" w14:textId="16AB8179" w:rsidR="00D33D3A" w:rsidRPr="00197EB0" w:rsidRDefault="00D33D3A" w:rsidP="00B46ADF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a análise jurídica da íntegra do processo feita pela Procuradoria Geral do Município </w:t>
            </w:r>
            <w:r>
              <w:rPr>
                <w:bCs/>
                <w:sz w:val="24"/>
                <w:szCs w:val="24"/>
                <w:lang w:val="pt-BR"/>
              </w:rPr>
              <w:t>(</w:t>
            </w:r>
            <w:hyperlink r:id="rId103" w:anchor="art53" w:history="1">
              <w:r w:rsidRPr="00E92A45">
                <w:rPr>
                  <w:rStyle w:val="Hyperlink"/>
                  <w:iCs/>
                  <w:sz w:val="24"/>
                  <w:szCs w:val="24"/>
                </w:rPr>
                <w:t>art.</w:t>
              </w:r>
              <w:r>
                <w:rPr>
                  <w:rStyle w:val="Hyperlink"/>
                  <w:iCs/>
                  <w:sz w:val="24"/>
                  <w:szCs w:val="24"/>
                </w:rPr>
                <w:t xml:space="preserve"> 53, </w:t>
              </w:r>
              <w:r w:rsidRPr="00E92A45">
                <w:rPr>
                  <w:rStyle w:val="Hyperlink"/>
                  <w:iCs/>
                  <w:sz w:val="24"/>
                  <w:szCs w:val="24"/>
                </w:rPr>
                <w:t>Lei nº 14.133/2021</w:t>
              </w:r>
            </w:hyperlink>
            <w:r w:rsidR="007E1CEF" w:rsidRPr="007E1CEF">
              <w:rPr>
                <w:rStyle w:val="Hyperlink"/>
                <w:iCs/>
                <w:color w:val="auto"/>
                <w:sz w:val="24"/>
                <w:szCs w:val="24"/>
                <w:u w:val="none"/>
              </w:rPr>
              <w:t>;</w:t>
            </w:r>
            <w:r w:rsidR="007E1CEF">
              <w:rPr>
                <w:rStyle w:val="Hyperlink"/>
                <w:iCs/>
                <w:color w:val="auto"/>
                <w:sz w:val="24"/>
                <w:szCs w:val="24"/>
                <w:u w:val="none"/>
              </w:rPr>
              <w:t xml:space="preserve"> </w:t>
            </w:r>
            <w:hyperlink r:id="rId104" w:history="1">
              <w:r w:rsidR="007E1CEF" w:rsidRPr="00263E32">
                <w:rPr>
                  <w:rStyle w:val="Hyperlink"/>
                  <w:sz w:val="24"/>
                  <w:szCs w:val="24"/>
                </w:rPr>
                <w:t>art. 7º, X</w:t>
              </w:r>
              <w:r w:rsidR="007E1CEF">
                <w:rPr>
                  <w:rStyle w:val="Hyperlink"/>
                  <w:sz w:val="24"/>
                  <w:szCs w:val="24"/>
                </w:rPr>
                <w:t>X</w:t>
              </w:r>
              <w:r w:rsidR="007E1CEF"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D3BD669" w14:textId="77777777" w:rsidR="00D33D3A" w:rsidRPr="004651BA" w:rsidRDefault="00D33D3A" w:rsidP="00B4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9D6A29" w14:textId="77777777" w:rsidR="00D33D3A" w:rsidRPr="004651BA" w:rsidRDefault="00D33D3A" w:rsidP="00B4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1CDD951" w14:textId="77777777" w:rsidR="00D33D3A" w:rsidRPr="00503AA6" w:rsidRDefault="00D33D3A" w:rsidP="00D33D3A">
      <w:pPr>
        <w:rPr>
          <w:sz w:val="18"/>
          <w:szCs w:val="18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984"/>
        <w:gridCol w:w="1843"/>
      </w:tblGrid>
      <w:tr w:rsidR="00D33D3A" w:rsidRPr="00503AA6" w14:paraId="60A43344" w14:textId="77777777" w:rsidTr="00B46ADF">
        <w:trPr>
          <w:trHeight w:val="227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7116C54D" w14:textId="77777777" w:rsidR="00D33D3A" w:rsidRPr="00197EB0" w:rsidRDefault="00D33D3A" w:rsidP="00B46ADF">
            <w:pPr>
              <w:widowControl/>
              <w:numPr>
                <w:ilvl w:val="0"/>
                <w:numId w:val="9"/>
              </w:numPr>
              <w:autoSpaceDE/>
              <w:autoSpaceDN/>
              <w:ind w:left="460" w:hanging="460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AUTORIZAÇÃO DO ORDENADOR DE DESPESA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19C02C0" w14:textId="77777777" w:rsidR="00D33D3A" w:rsidRPr="004651BA" w:rsidRDefault="00D33D3A" w:rsidP="00B46A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29224942" w14:textId="77777777" w:rsidR="00D33D3A" w:rsidRPr="004651BA" w:rsidRDefault="00D33D3A" w:rsidP="00B46ADF">
            <w:pPr>
              <w:jc w:val="center"/>
              <w:rPr>
                <w:b/>
                <w:caps/>
                <w:sz w:val="24"/>
                <w:szCs w:val="24"/>
              </w:rPr>
            </w:pPr>
            <w:r w:rsidRPr="004651BA">
              <w:rPr>
                <w:rFonts w:cstheme="minorHAnsi"/>
                <w:sz w:val="24"/>
                <w:szCs w:val="24"/>
              </w:rPr>
              <w:t>(Sim / Não / Não se aplica)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6123B9" w14:textId="77777777" w:rsidR="00D33D3A" w:rsidRPr="004651BA" w:rsidRDefault="00D33D3A" w:rsidP="00B46ADF">
            <w:pPr>
              <w:jc w:val="center"/>
              <w:rPr>
                <w:b/>
                <w:caps/>
                <w:spacing w:val="-12"/>
                <w:sz w:val="24"/>
                <w:szCs w:val="24"/>
              </w:rPr>
            </w:pPr>
            <w:r w:rsidRPr="004651BA">
              <w:rPr>
                <w:sz w:val="24"/>
                <w:szCs w:val="24"/>
                <w:lang w:val="pt-BR"/>
              </w:rPr>
              <w:t>Indicação do local do processo em que foi atendida a exigência (doc. / fls. / SEI)</w:t>
            </w:r>
          </w:p>
        </w:tc>
      </w:tr>
      <w:tr w:rsidR="00D33D3A" w:rsidRPr="00503AA6" w14:paraId="28BFD652" w14:textId="77777777" w:rsidTr="00B46ADF">
        <w:trPr>
          <w:trHeight w:val="454"/>
        </w:trPr>
        <w:tc>
          <w:tcPr>
            <w:tcW w:w="5954" w:type="dxa"/>
            <w:shd w:val="clear" w:color="auto" w:fill="FFFFFF"/>
            <w:vAlign w:val="center"/>
          </w:tcPr>
          <w:p w14:paraId="164FA759" w14:textId="2D7578E9" w:rsidR="00D33D3A" w:rsidRPr="00197EB0" w:rsidRDefault="00D33D3A" w:rsidP="00B46ADF">
            <w:pPr>
              <w:widowControl/>
              <w:numPr>
                <w:ilvl w:val="1"/>
                <w:numId w:val="9"/>
              </w:numPr>
              <w:autoSpaceDE/>
              <w:autoSpaceDN/>
              <w:ind w:left="460" w:hanging="4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Consta </w:t>
            </w:r>
            <w:r w:rsidR="00BF34CA" w:rsidRPr="00271C6F">
              <w:rPr>
                <w:sz w:val="24"/>
                <w:szCs w:val="24"/>
              </w:rPr>
              <w:t>ato da autoridade competente que determine a divulgação do edital de licitação, devidamente motivado e analisado sob a ótica da oportunidade, da conveniência e da relevância para o interesse público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pt-BR"/>
              </w:rPr>
              <w:t>(</w:t>
            </w:r>
            <w:hyperlink r:id="rId105" w:anchor="art53§3" w:history="1">
              <w:r w:rsidRPr="00E92A45">
                <w:rPr>
                  <w:rStyle w:val="Hyperlink"/>
                  <w:iCs/>
                  <w:sz w:val="24"/>
                  <w:szCs w:val="24"/>
                </w:rPr>
                <w:t>art.</w:t>
              </w:r>
              <w:r>
                <w:rPr>
                  <w:rStyle w:val="Hyperlink"/>
                  <w:iCs/>
                  <w:sz w:val="24"/>
                  <w:szCs w:val="24"/>
                </w:rPr>
                <w:t xml:space="preserve"> 53, §3º, </w:t>
              </w:r>
              <w:r w:rsidRPr="00E92A45">
                <w:rPr>
                  <w:rStyle w:val="Hyperlink"/>
                  <w:iCs/>
                  <w:sz w:val="24"/>
                  <w:szCs w:val="24"/>
                </w:rPr>
                <w:t>Lei nº 14.133/2021</w:t>
              </w:r>
            </w:hyperlink>
            <w:r w:rsidR="00BF34CA" w:rsidRPr="00BF34CA">
              <w:rPr>
                <w:rStyle w:val="Hyperlink"/>
                <w:iCs/>
                <w:color w:val="auto"/>
                <w:sz w:val="24"/>
                <w:szCs w:val="24"/>
                <w:u w:val="none"/>
              </w:rPr>
              <w:t>;</w:t>
            </w:r>
            <w:r w:rsidR="00BF34CA">
              <w:rPr>
                <w:rStyle w:val="Hyperlink"/>
                <w:iCs/>
                <w:color w:val="auto"/>
                <w:sz w:val="24"/>
                <w:szCs w:val="24"/>
                <w:u w:val="none"/>
              </w:rPr>
              <w:t xml:space="preserve"> </w:t>
            </w:r>
            <w:hyperlink r:id="rId106" w:history="1">
              <w:r w:rsidR="00BF34CA" w:rsidRPr="00263E32">
                <w:rPr>
                  <w:rStyle w:val="Hyperlink"/>
                  <w:sz w:val="24"/>
                  <w:szCs w:val="24"/>
                </w:rPr>
                <w:t>art. 7º, X</w:t>
              </w:r>
              <w:r w:rsidR="00BF34CA">
                <w:rPr>
                  <w:rStyle w:val="Hyperlink"/>
                  <w:sz w:val="24"/>
                  <w:szCs w:val="24"/>
                </w:rPr>
                <w:t>XIII</w:t>
              </w:r>
              <w:r w:rsidR="00BF34CA" w:rsidRPr="00263E32">
                <w:rPr>
                  <w:rStyle w:val="Hyperlink"/>
                  <w:sz w:val="24"/>
                  <w:szCs w:val="24"/>
                </w:rPr>
                <w:t>, IN TCMGO nº 9/2023</w:t>
              </w:r>
            </w:hyperlink>
            <w:r w:rsidRPr="00E92A45">
              <w:rPr>
                <w:bCs/>
                <w:sz w:val="24"/>
                <w:szCs w:val="24"/>
                <w:lang w:val="pt-BR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8D3CD8A" w14:textId="77777777" w:rsidR="00D33D3A" w:rsidRPr="004651BA" w:rsidRDefault="00D33D3A" w:rsidP="00B4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080D032" w14:textId="77777777" w:rsidR="00D33D3A" w:rsidRPr="004651BA" w:rsidRDefault="00D33D3A" w:rsidP="00B4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28DDE8E" w14:textId="77777777" w:rsidR="00D33D3A" w:rsidRPr="00503AA6" w:rsidRDefault="00D33D3A" w:rsidP="00D33D3A">
      <w:pPr>
        <w:rPr>
          <w:sz w:val="18"/>
          <w:szCs w:val="18"/>
        </w:rPr>
      </w:pPr>
    </w:p>
    <w:p w14:paraId="021DF098" w14:textId="5B04854F" w:rsidR="00CD3FE3" w:rsidRPr="00CD3FE3" w:rsidRDefault="00CD3FE3" w:rsidP="00CD3FE3">
      <w:pPr>
        <w:pStyle w:val="Ttulo3"/>
        <w:spacing w:before="62"/>
        <w:ind w:right="304"/>
        <w:jc w:val="right"/>
        <w:rPr>
          <w:rFonts w:asciiTheme="minorHAnsi" w:hAnsiTheme="minorHAnsi" w:cstheme="minorHAnsi"/>
          <w:b/>
          <w:bCs/>
          <w:color w:val="FF0000"/>
        </w:rPr>
      </w:pPr>
      <w:bookmarkStart w:id="1" w:name="_Hlk170229880"/>
      <w:r w:rsidRPr="00CD3FE3">
        <w:rPr>
          <w:rFonts w:asciiTheme="minorHAnsi" w:hAnsiTheme="minorHAnsi" w:cstheme="minorHAnsi"/>
          <w:b/>
          <w:bCs/>
          <w:color w:val="FF0000"/>
          <w:w w:val="105"/>
        </w:rPr>
        <w:t>VERSÃO</w:t>
      </w:r>
      <w:r w:rsidRPr="00CD3FE3">
        <w:rPr>
          <w:rFonts w:asciiTheme="minorHAnsi" w:hAnsiTheme="minorHAnsi" w:cstheme="minorHAnsi"/>
          <w:b/>
          <w:bCs/>
          <w:color w:val="FF0000"/>
          <w:spacing w:val="-13"/>
          <w:w w:val="105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1</w:t>
      </w:r>
      <w:r w:rsidRPr="00CD3FE3">
        <w:rPr>
          <w:rFonts w:asciiTheme="minorHAnsi" w:hAnsiTheme="minorHAnsi" w:cstheme="minorHAnsi"/>
          <w:b/>
          <w:bCs/>
          <w:color w:val="FF0000"/>
          <w:spacing w:val="-12"/>
          <w:w w:val="105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-</w:t>
      </w:r>
      <w:r w:rsidRPr="00CD3FE3">
        <w:rPr>
          <w:rFonts w:asciiTheme="minorHAnsi" w:hAnsiTheme="minorHAnsi" w:cstheme="minorHAnsi"/>
          <w:b/>
          <w:bCs/>
          <w:color w:val="FF0000"/>
          <w:spacing w:val="-12"/>
          <w:w w:val="105"/>
        </w:rPr>
        <w:t xml:space="preserve"> </w:t>
      </w:r>
      <w:r w:rsidR="00AA0650">
        <w:rPr>
          <w:rFonts w:asciiTheme="minorHAnsi" w:hAnsiTheme="minorHAnsi" w:cstheme="minorHAnsi"/>
          <w:b/>
          <w:bCs/>
          <w:color w:val="FF0000"/>
          <w:w w:val="105"/>
        </w:rPr>
        <w:t>SET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/2024</w:t>
      </w:r>
      <w:bookmarkEnd w:id="1"/>
    </w:p>
    <w:p w14:paraId="79C85F49" w14:textId="0DBA8BFC" w:rsidR="00160627" w:rsidRPr="00E86CB2" w:rsidRDefault="00160627" w:rsidP="00CD3FE3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color w:val="FF0000"/>
          <w:sz w:val="18"/>
        </w:rPr>
      </w:pPr>
    </w:p>
    <w:sectPr w:rsidR="00160627" w:rsidRPr="00E86CB2" w:rsidSect="00AA2A34">
      <w:footerReference w:type="default" r:id="rId107"/>
      <w:endnotePr>
        <w:numFmt w:val="decimal"/>
      </w:endnotePr>
      <w:type w:val="continuous"/>
      <w:pgSz w:w="11900" w:h="16840"/>
      <w:pgMar w:top="540" w:right="560" w:bottom="380" w:left="46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9B877" w14:textId="77777777" w:rsidR="00AB2885" w:rsidRDefault="00AB2885">
      <w:r>
        <w:separator/>
      </w:r>
    </w:p>
  </w:endnote>
  <w:endnote w:type="continuationSeparator" w:id="0">
    <w:p w14:paraId="512AD37F" w14:textId="77777777" w:rsidR="00AB2885" w:rsidRDefault="00AB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FC26" w14:textId="4C6E3A48" w:rsidR="00160627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1C73E" wp14:editId="21954016">
              <wp:simplePos x="0" y="0"/>
              <wp:positionH relativeFrom="page">
                <wp:posOffset>617156</wp:posOffset>
              </wp:positionH>
              <wp:positionV relativeFrom="page">
                <wp:posOffset>10438730</wp:posOffset>
              </wp:positionV>
              <wp:extent cx="43459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9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7CD66" w14:textId="1DA48AD1" w:rsidR="00160627" w:rsidRDefault="00160627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1C7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6pt;margin-top:821.95pt;width:342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" filled="f" stroked="f">
              <v:textbox inset="0,0,0,0">
                <w:txbxContent>
                  <w:p w14:paraId="6AC7CD66" w14:textId="1DA48AD1" w:rsidR="00160627" w:rsidRDefault="00160627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D864E" w14:textId="77777777" w:rsidR="00AB2885" w:rsidRDefault="00AB2885">
      <w:r>
        <w:separator/>
      </w:r>
    </w:p>
  </w:footnote>
  <w:footnote w:type="continuationSeparator" w:id="0">
    <w:p w14:paraId="3842962C" w14:textId="77777777" w:rsidR="00AB2885" w:rsidRDefault="00AB2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C1EA2"/>
    <w:multiLevelType w:val="multilevel"/>
    <w:tmpl w:val="A808E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E53CD"/>
    <w:multiLevelType w:val="hybridMultilevel"/>
    <w:tmpl w:val="86A880DC"/>
    <w:lvl w:ilvl="0" w:tplc="18FE3862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0DB44FE"/>
    <w:multiLevelType w:val="multilevel"/>
    <w:tmpl w:val="5846008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5D39D6"/>
    <w:multiLevelType w:val="hybridMultilevel"/>
    <w:tmpl w:val="BF48E3DE"/>
    <w:lvl w:ilvl="0" w:tplc="5608D5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339F6"/>
    <w:multiLevelType w:val="hybridMultilevel"/>
    <w:tmpl w:val="DBA6E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13B7B"/>
    <w:multiLevelType w:val="hybridMultilevel"/>
    <w:tmpl w:val="B4DA89F4"/>
    <w:lvl w:ilvl="0" w:tplc="12DA7248">
      <w:start w:val="1"/>
      <w:numFmt w:val="lowerRoman"/>
      <w:suff w:val="nothing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6A18"/>
    <w:multiLevelType w:val="multilevel"/>
    <w:tmpl w:val="53E867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C100D"/>
    <w:multiLevelType w:val="multilevel"/>
    <w:tmpl w:val="97263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01" w:firstLine="142"/>
      </w:pPr>
      <w:rPr>
        <w:rFonts w:hint="default"/>
        <w:b w:val="0"/>
        <w:bCs w:val="0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B76D5C"/>
    <w:multiLevelType w:val="multilevel"/>
    <w:tmpl w:val="A808EC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444E11"/>
    <w:multiLevelType w:val="multilevel"/>
    <w:tmpl w:val="ECB2FE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7E0AAB"/>
    <w:multiLevelType w:val="hybridMultilevel"/>
    <w:tmpl w:val="FF1452B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29C3F75"/>
    <w:multiLevelType w:val="hybridMultilevel"/>
    <w:tmpl w:val="BBB006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E491B"/>
    <w:multiLevelType w:val="multilevel"/>
    <w:tmpl w:val="BA9A391E"/>
    <w:lvl w:ilvl="0">
      <w:start w:val="1"/>
      <w:numFmt w:val="decimal"/>
      <w:lvlText w:val="(   ) 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36C2991"/>
    <w:multiLevelType w:val="hybridMultilevel"/>
    <w:tmpl w:val="D65AE9EE"/>
    <w:lvl w:ilvl="0" w:tplc="5608D584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3AA3"/>
    <w:multiLevelType w:val="hybridMultilevel"/>
    <w:tmpl w:val="7C3C7B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60C7"/>
    <w:multiLevelType w:val="hybridMultilevel"/>
    <w:tmpl w:val="1CF2E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B6CB4"/>
    <w:multiLevelType w:val="hybridMultilevel"/>
    <w:tmpl w:val="FF1C6654"/>
    <w:lvl w:ilvl="0" w:tplc="3CBA3C1A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A023A"/>
    <w:multiLevelType w:val="hybridMultilevel"/>
    <w:tmpl w:val="B1023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F041F"/>
    <w:multiLevelType w:val="hybridMultilevel"/>
    <w:tmpl w:val="AFC48AEC"/>
    <w:lvl w:ilvl="0" w:tplc="2774E53A">
      <w:numFmt w:val="bullet"/>
      <w:lvlText w:val="·"/>
      <w:lvlJc w:val="left"/>
      <w:pPr>
        <w:ind w:left="1296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77"/>
        <w:sz w:val="21"/>
        <w:szCs w:val="21"/>
        <w:lang w:val="pt-PT" w:eastAsia="en-US" w:bidi="ar-SA"/>
      </w:rPr>
    </w:lvl>
    <w:lvl w:ilvl="1" w:tplc="87487754">
      <w:numFmt w:val="bullet"/>
      <w:lvlText w:val="•"/>
      <w:lvlJc w:val="left"/>
      <w:pPr>
        <w:ind w:left="2138" w:hanging="121"/>
      </w:pPr>
      <w:rPr>
        <w:rFonts w:hint="default"/>
        <w:lang w:val="pt-PT" w:eastAsia="en-US" w:bidi="ar-SA"/>
      </w:rPr>
    </w:lvl>
    <w:lvl w:ilvl="2" w:tplc="33DAAF38">
      <w:numFmt w:val="bullet"/>
      <w:lvlText w:val="•"/>
      <w:lvlJc w:val="left"/>
      <w:pPr>
        <w:ind w:left="2977" w:hanging="121"/>
      </w:pPr>
      <w:rPr>
        <w:rFonts w:hint="default"/>
        <w:lang w:val="pt-PT" w:eastAsia="en-US" w:bidi="ar-SA"/>
      </w:rPr>
    </w:lvl>
    <w:lvl w:ilvl="3" w:tplc="7E8659EC">
      <w:numFmt w:val="bullet"/>
      <w:pStyle w:val="Ttulo4"/>
      <w:lvlText w:val="•"/>
      <w:lvlJc w:val="left"/>
      <w:pPr>
        <w:ind w:left="3816" w:hanging="121"/>
      </w:pPr>
      <w:rPr>
        <w:rFonts w:hint="default"/>
        <w:lang w:val="pt-PT" w:eastAsia="en-US" w:bidi="ar-SA"/>
      </w:rPr>
    </w:lvl>
    <w:lvl w:ilvl="4" w:tplc="32B82750">
      <w:numFmt w:val="bullet"/>
      <w:lvlText w:val="•"/>
      <w:lvlJc w:val="left"/>
      <w:pPr>
        <w:ind w:left="4654" w:hanging="121"/>
      </w:pPr>
      <w:rPr>
        <w:rFonts w:hint="default"/>
        <w:lang w:val="pt-PT" w:eastAsia="en-US" w:bidi="ar-SA"/>
      </w:rPr>
    </w:lvl>
    <w:lvl w:ilvl="5" w:tplc="9D3A4460">
      <w:numFmt w:val="bullet"/>
      <w:lvlText w:val="•"/>
      <w:lvlJc w:val="left"/>
      <w:pPr>
        <w:ind w:left="5493" w:hanging="121"/>
      </w:pPr>
      <w:rPr>
        <w:rFonts w:hint="default"/>
        <w:lang w:val="pt-PT" w:eastAsia="en-US" w:bidi="ar-SA"/>
      </w:rPr>
    </w:lvl>
    <w:lvl w:ilvl="6" w:tplc="688C562C">
      <w:numFmt w:val="bullet"/>
      <w:lvlText w:val="•"/>
      <w:lvlJc w:val="left"/>
      <w:pPr>
        <w:ind w:left="6332" w:hanging="121"/>
      </w:pPr>
      <w:rPr>
        <w:rFonts w:hint="default"/>
        <w:lang w:val="pt-PT" w:eastAsia="en-US" w:bidi="ar-SA"/>
      </w:rPr>
    </w:lvl>
    <w:lvl w:ilvl="7" w:tplc="60BEBDCA">
      <w:numFmt w:val="bullet"/>
      <w:lvlText w:val="•"/>
      <w:lvlJc w:val="left"/>
      <w:pPr>
        <w:ind w:left="7170" w:hanging="121"/>
      </w:pPr>
      <w:rPr>
        <w:rFonts w:hint="default"/>
        <w:lang w:val="pt-PT" w:eastAsia="en-US" w:bidi="ar-SA"/>
      </w:rPr>
    </w:lvl>
    <w:lvl w:ilvl="8" w:tplc="75409562">
      <w:numFmt w:val="bullet"/>
      <w:lvlText w:val="•"/>
      <w:lvlJc w:val="left"/>
      <w:pPr>
        <w:ind w:left="8009" w:hanging="121"/>
      </w:pPr>
      <w:rPr>
        <w:rFonts w:hint="default"/>
        <w:lang w:val="pt-PT" w:eastAsia="en-US" w:bidi="ar-SA"/>
      </w:rPr>
    </w:lvl>
  </w:abstractNum>
  <w:num w:numId="1" w16cid:durableId="1107694383">
    <w:abstractNumId w:val="19"/>
  </w:num>
  <w:num w:numId="2" w16cid:durableId="703094150">
    <w:abstractNumId w:val="11"/>
  </w:num>
  <w:num w:numId="3" w16cid:durableId="951935511">
    <w:abstractNumId w:val="0"/>
  </w:num>
  <w:num w:numId="4" w16cid:durableId="1463420910">
    <w:abstractNumId w:val="2"/>
  </w:num>
  <w:num w:numId="5" w16cid:durableId="1915159096">
    <w:abstractNumId w:val="14"/>
  </w:num>
  <w:num w:numId="6" w16cid:durableId="1478718069">
    <w:abstractNumId w:val="17"/>
  </w:num>
  <w:num w:numId="7" w16cid:durableId="1069692291">
    <w:abstractNumId w:val="6"/>
  </w:num>
  <w:num w:numId="8" w16cid:durableId="335351260">
    <w:abstractNumId w:val="16"/>
  </w:num>
  <w:num w:numId="9" w16cid:durableId="1463428901">
    <w:abstractNumId w:val="10"/>
  </w:num>
  <w:num w:numId="10" w16cid:durableId="1698503872">
    <w:abstractNumId w:val="9"/>
  </w:num>
  <w:num w:numId="11" w16cid:durableId="747383373">
    <w:abstractNumId w:val="1"/>
  </w:num>
  <w:num w:numId="12" w16cid:durableId="370301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4020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12627">
    <w:abstractNumId w:val="8"/>
  </w:num>
  <w:num w:numId="15" w16cid:durableId="1956911285">
    <w:abstractNumId w:val="18"/>
  </w:num>
  <w:num w:numId="16" w16cid:durableId="2062096050">
    <w:abstractNumId w:val="12"/>
  </w:num>
  <w:num w:numId="17" w16cid:durableId="1263344376">
    <w:abstractNumId w:val="13"/>
  </w:num>
  <w:num w:numId="18" w16cid:durableId="2053454013">
    <w:abstractNumId w:val="4"/>
  </w:num>
  <w:num w:numId="19" w16cid:durableId="1578710207">
    <w:abstractNumId w:val="5"/>
  </w:num>
  <w:num w:numId="20" w16cid:durableId="731461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627"/>
    <w:rsid w:val="00002D13"/>
    <w:rsid w:val="00004E4C"/>
    <w:rsid w:val="00005BF1"/>
    <w:rsid w:val="00005D84"/>
    <w:rsid w:val="000077CA"/>
    <w:rsid w:val="000106DF"/>
    <w:rsid w:val="00010E3C"/>
    <w:rsid w:val="0001245E"/>
    <w:rsid w:val="00013298"/>
    <w:rsid w:val="000151A8"/>
    <w:rsid w:val="00016940"/>
    <w:rsid w:val="00020A9B"/>
    <w:rsid w:val="000234AC"/>
    <w:rsid w:val="00023679"/>
    <w:rsid w:val="00025CB3"/>
    <w:rsid w:val="00030161"/>
    <w:rsid w:val="00035019"/>
    <w:rsid w:val="00037DE0"/>
    <w:rsid w:val="00043038"/>
    <w:rsid w:val="000517B3"/>
    <w:rsid w:val="00060121"/>
    <w:rsid w:val="000608D1"/>
    <w:rsid w:val="00060E44"/>
    <w:rsid w:val="000611EB"/>
    <w:rsid w:val="00064BEF"/>
    <w:rsid w:val="0006588B"/>
    <w:rsid w:val="000661D8"/>
    <w:rsid w:val="000716B2"/>
    <w:rsid w:val="000726E2"/>
    <w:rsid w:val="00073BF1"/>
    <w:rsid w:val="000776C1"/>
    <w:rsid w:val="0008098A"/>
    <w:rsid w:val="00083A67"/>
    <w:rsid w:val="000877F7"/>
    <w:rsid w:val="000905E0"/>
    <w:rsid w:val="00094F94"/>
    <w:rsid w:val="000A237B"/>
    <w:rsid w:val="000A2D52"/>
    <w:rsid w:val="000A30A8"/>
    <w:rsid w:val="000A41FD"/>
    <w:rsid w:val="000A5B0B"/>
    <w:rsid w:val="000A7BE2"/>
    <w:rsid w:val="000B0EE6"/>
    <w:rsid w:val="000B1F22"/>
    <w:rsid w:val="000B2FE6"/>
    <w:rsid w:val="000C1E2A"/>
    <w:rsid w:val="000D09AB"/>
    <w:rsid w:val="000D2856"/>
    <w:rsid w:val="000D31AE"/>
    <w:rsid w:val="000E0A06"/>
    <w:rsid w:val="000E1BAC"/>
    <w:rsid w:val="000E3086"/>
    <w:rsid w:val="000E6000"/>
    <w:rsid w:val="000E652D"/>
    <w:rsid w:val="000F0AAA"/>
    <w:rsid w:val="000F1260"/>
    <w:rsid w:val="000F4AF8"/>
    <w:rsid w:val="00100276"/>
    <w:rsid w:val="0010314E"/>
    <w:rsid w:val="001101A1"/>
    <w:rsid w:val="00111D6D"/>
    <w:rsid w:val="00111E44"/>
    <w:rsid w:val="001142DB"/>
    <w:rsid w:val="00114C85"/>
    <w:rsid w:val="00115821"/>
    <w:rsid w:val="00117020"/>
    <w:rsid w:val="001205FA"/>
    <w:rsid w:val="001211FB"/>
    <w:rsid w:val="001237C3"/>
    <w:rsid w:val="00124F80"/>
    <w:rsid w:val="00131582"/>
    <w:rsid w:val="00132C90"/>
    <w:rsid w:val="00134785"/>
    <w:rsid w:val="00135300"/>
    <w:rsid w:val="001423ED"/>
    <w:rsid w:val="001478CC"/>
    <w:rsid w:val="001512DF"/>
    <w:rsid w:val="00152370"/>
    <w:rsid w:val="0015394F"/>
    <w:rsid w:val="0015677B"/>
    <w:rsid w:val="00157A60"/>
    <w:rsid w:val="001604F9"/>
    <w:rsid w:val="00160627"/>
    <w:rsid w:val="0016212E"/>
    <w:rsid w:val="00164603"/>
    <w:rsid w:val="001647D3"/>
    <w:rsid w:val="00165299"/>
    <w:rsid w:val="00167653"/>
    <w:rsid w:val="00174318"/>
    <w:rsid w:val="001750A8"/>
    <w:rsid w:val="001754BD"/>
    <w:rsid w:val="00181CAF"/>
    <w:rsid w:val="00182689"/>
    <w:rsid w:val="00182AAB"/>
    <w:rsid w:val="00184864"/>
    <w:rsid w:val="00185F27"/>
    <w:rsid w:val="0018624D"/>
    <w:rsid w:val="0018700F"/>
    <w:rsid w:val="00187C5A"/>
    <w:rsid w:val="0019030B"/>
    <w:rsid w:val="00194B12"/>
    <w:rsid w:val="00194D38"/>
    <w:rsid w:val="00197EA0"/>
    <w:rsid w:val="00197EB0"/>
    <w:rsid w:val="001A575D"/>
    <w:rsid w:val="001B3AE2"/>
    <w:rsid w:val="001B415D"/>
    <w:rsid w:val="001B7EF8"/>
    <w:rsid w:val="001B7F1C"/>
    <w:rsid w:val="001C2269"/>
    <w:rsid w:val="001C2D11"/>
    <w:rsid w:val="001C4316"/>
    <w:rsid w:val="001C592C"/>
    <w:rsid w:val="001C73EF"/>
    <w:rsid w:val="001D0FDD"/>
    <w:rsid w:val="001D1872"/>
    <w:rsid w:val="001D214E"/>
    <w:rsid w:val="001D3C30"/>
    <w:rsid w:val="001D5854"/>
    <w:rsid w:val="001E09C6"/>
    <w:rsid w:val="001E0D60"/>
    <w:rsid w:val="001E1725"/>
    <w:rsid w:val="001E366A"/>
    <w:rsid w:val="001E4187"/>
    <w:rsid w:val="001F3ACE"/>
    <w:rsid w:val="00203572"/>
    <w:rsid w:val="00204657"/>
    <w:rsid w:val="00205642"/>
    <w:rsid w:val="0021330A"/>
    <w:rsid w:val="002136EF"/>
    <w:rsid w:val="00213D0D"/>
    <w:rsid w:val="00214469"/>
    <w:rsid w:val="002149AA"/>
    <w:rsid w:val="00215157"/>
    <w:rsid w:val="0022336B"/>
    <w:rsid w:val="002305F5"/>
    <w:rsid w:val="002311C3"/>
    <w:rsid w:val="00233303"/>
    <w:rsid w:val="00233818"/>
    <w:rsid w:val="002361B4"/>
    <w:rsid w:val="0024054C"/>
    <w:rsid w:val="00240A39"/>
    <w:rsid w:val="00245780"/>
    <w:rsid w:val="0024717A"/>
    <w:rsid w:val="00247768"/>
    <w:rsid w:val="00252763"/>
    <w:rsid w:val="00252B9D"/>
    <w:rsid w:val="0026103C"/>
    <w:rsid w:val="00263E32"/>
    <w:rsid w:val="00264C17"/>
    <w:rsid w:val="00265EE0"/>
    <w:rsid w:val="00266C2F"/>
    <w:rsid w:val="0026700B"/>
    <w:rsid w:val="00267BFD"/>
    <w:rsid w:val="00271D55"/>
    <w:rsid w:val="00273B66"/>
    <w:rsid w:val="00275DAC"/>
    <w:rsid w:val="002845BA"/>
    <w:rsid w:val="00292C11"/>
    <w:rsid w:val="002A17EF"/>
    <w:rsid w:val="002A35FB"/>
    <w:rsid w:val="002B0C1E"/>
    <w:rsid w:val="002B257A"/>
    <w:rsid w:val="002B2C1F"/>
    <w:rsid w:val="002B3B47"/>
    <w:rsid w:val="002B607A"/>
    <w:rsid w:val="002C041C"/>
    <w:rsid w:val="002C5DF8"/>
    <w:rsid w:val="002D2635"/>
    <w:rsid w:val="002D41BD"/>
    <w:rsid w:val="002D454D"/>
    <w:rsid w:val="002E28D9"/>
    <w:rsid w:val="002E34CD"/>
    <w:rsid w:val="002E7029"/>
    <w:rsid w:val="002E724A"/>
    <w:rsid w:val="002F0111"/>
    <w:rsid w:val="002F1DAC"/>
    <w:rsid w:val="002F2895"/>
    <w:rsid w:val="002F2B3C"/>
    <w:rsid w:val="002F49D6"/>
    <w:rsid w:val="003036A2"/>
    <w:rsid w:val="00304C82"/>
    <w:rsid w:val="0030525B"/>
    <w:rsid w:val="00305CE3"/>
    <w:rsid w:val="00314B33"/>
    <w:rsid w:val="003229D4"/>
    <w:rsid w:val="00326E40"/>
    <w:rsid w:val="00327372"/>
    <w:rsid w:val="003301F6"/>
    <w:rsid w:val="003359BE"/>
    <w:rsid w:val="00342820"/>
    <w:rsid w:val="00345555"/>
    <w:rsid w:val="00346979"/>
    <w:rsid w:val="00346F40"/>
    <w:rsid w:val="00351870"/>
    <w:rsid w:val="00353145"/>
    <w:rsid w:val="0035785F"/>
    <w:rsid w:val="00360539"/>
    <w:rsid w:val="00362B71"/>
    <w:rsid w:val="0037200E"/>
    <w:rsid w:val="003732BB"/>
    <w:rsid w:val="003744C7"/>
    <w:rsid w:val="00386C1B"/>
    <w:rsid w:val="00391291"/>
    <w:rsid w:val="00392C70"/>
    <w:rsid w:val="003938DB"/>
    <w:rsid w:val="00393E48"/>
    <w:rsid w:val="003959AF"/>
    <w:rsid w:val="00396684"/>
    <w:rsid w:val="00396CDE"/>
    <w:rsid w:val="00397853"/>
    <w:rsid w:val="003A4D52"/>
    <w:rsid w:val="003A7E00"/>
    <w:rsid w:val="003B2E02"/>
    <w:rsid w:val="003B44F4"/>
    <w:rsid w:val="003B4C08"/>
    <w:rsid w:val="003B56F4"/>
    <w:rsid w:val="003B720C"/>
    <w:rsid w:val="003B72BF"/>
    <w:rsid w:val="003C1F06"/>
    <w:rsid w:val="003C249E"/>
    <w:rsid w:val="003C5E0D"/>
    <w:rsid w:val="003C6B1E"/>
    <w:rsid w:val="003D11BF"/>
    <w:rsid w:val="003D509F"/>
    <w:rsid w:val="003D5BC9"/>
    <w:rsid w:val="003D6347"/>
    <w:rsid w:val="003E0375"/>
    <w:rsid w:val="003E509A"/>
    <w:rsid w:val="003F06F9"/>
    <w:rsid w:val="003F153C"/>
    <w:rsid w:val="004012A0"/>
    <w:rsid w:val="00401931"/>
    <w:rsid w:val="00401A43"/>
    <w:rsid w:val="00402144"/>
    <w:rsid w:val="00404924"/>
    <w:rsid w:val="00405F6A"/>
    <w:rsid w:val="0041429A"/>
    <w:rsid w:val="00416ABF"/>
    <w:rsid w:val="00423D96"/>
    <w:rsid w:val="00427975"/>
    <w:rsid w:val="00427C4F"/>
    <w:rsid w:val="004306D9"/>
    <w:rsid w:val="0043210B"/>
    <w:rsid w:val="00432F81"/>
    <w:rsid w:val="004341E8"/>
    <w:rsid w:val="00434EA9"/>
    <w:rsid w:val="004365BA"/>
    <w:rsid w:val="0043666A"/>
    <w:rsid w:val="00436CF5"/>
    <w:rsid w:val="00441108"/>
    <w:rsid w:val="00441EAF"/>
    <w:rsid w:val="004421FE"/>
    <w:rsid w:val="0044255A"/>
    <w:rsid w:val="00444F61"/>
    <w:rsid w:val="00447442"/>
    <w:rsid w:val="00447591"/>
    <w:rsid w:val="0044764C"/>
    <w:rsid w:val="0045054D"/>
    <w:rsid w:val="00451F98"/>
    <w:rsid w:val="0045441F"/>
    <w:rsid w:val="00455875"/>
    <w:rsid w:val="00462051"/>
    <w:rsid w:val="004623CB"/>
    <w:rsid w:val="00462DE7"/>
    <w:rsid w:val="00464C33"/>
    <w:rsid w:val="004651BA"/>
    <w:rsid w:val="00465DB7"/>
    <w:rsid w:val="004667B2"/>
    <w:rsid w:val="00467007"/>
    <w:rsid w:val="00471EFF"/>
    <w:rsid w:val="004734F5"/>
    <w:rsid w:val="004765A3"/>
    <w:rsid w:val="0047699D"/>
    <w:rsid w:val="0047741B"/>
    <w:rsid w:val="00481193"/>
    <w:rsid w:val="00481E55"/>
    <w:rsid w:val="00485339"/>
    <w:rsid w:val="00494E25"/>
    <w:rsid w:val="00497203"/>
    <w:rsid w:val="00497E5A"/>
    <w:rsid w:val="004A0729"/>
    <w:rsid w:val="004A0F0F"/>
    <w:rsid w:val="004A472F"/>
    <w:rsid w:val="004A7653"/>
    <w:rsid w:val="004B07AE"/>
    <w:rsid w:val="004B1009"/>
    <w:rsid w:val="004B1645"/>
    <w:rsid w:val="004B1CDE"/>
    <w:rsid w:val="004B7636"/>
    <w:rsid w:val="004C0F3A"/>
    <w:rsid w:val="004C40E8"/>
    <w:rsid w:val="004C71E2"/>
    <w:rsid w:val="004C740A"/>
    <w:rsid w:val="004D0CDC"/>
    <w:rsid w:val="004D5936"/>
    <w:rsid w:val="004E34A3"/>
    <w:rsid w:val="004E3909"/>
    <w:rsid w:val="004E642B"/>
    <w:rsid w:val="004E6F16"/>
    <w:rsid w:val="005022D7"/>
    <w:rsid w:val="00502CC1"/>
    <w:rsid w:val="00503728"/>
    <w:rsid w:val="00503C20"/>
    <w:rsid w:val="00503E0E"/>
    <w:rsid w:val="0050759D"/>
    <w:rsid w:val="0051121A"/>
    <w:rsid w:val="005112D2"/>
    <w:rsid w:val="00514E0C"/>
    <w:rsid w:val="00517229"/>
    <w:rsid w:val="0051760F"/>
    <w:rsid w:val="0052032D"/>
    <w:rsid w:val="00522343"/>
    <w:rsid w:val="00522C28"/>
    <w:rsid w:val="0052316E"/>
    <w:rsid w:val="00525381"/>
    <w:rsid w:val="00525FCB"/>
    <w:rsid w:val="00526DC2"/>
    <w:rsid w:val="00527203"/>
    <w:rsid w:val="005308FA"/>
    <w:rsid w:val="00531037"/>
    <w:rsid w:val="00543F86"/>
    <w:rsid w:val="00544B76"/>
    <w:rsid w:val="00545602"/>
    <w:rsid w:val="00551205"/>
    <w:rsid w:val="00553C22"/>
    <w:rsid w:val="005549D5"/>
    <w:rsid w:val="00555713"/>
    <w:rsid w:val="00555726"/>
    <w:rsid w:val="00555E8A"/>
    <w:rsid w:val="005571BF"/>
    <w:rsid w:val="0055765A"/>
    <w:rsid w:val="00557C15"/>
    <w:rsid w:val="00562ADB"/>
    <w:rsid w:val="00563951"/>
    <w:rsid w:val="0056650F"/>
    <w:rsid w:val="005708B4"/>
    <w:rsid w:val="005747C8"/>
    <w:rsid w:val="00584E93"/>
    <w:rsid w:val="00584F87"/>
    <w:rsid w:val="005860B3"/>
    <w:rsid w:val="0058610A"/>
    <w:rsid w:val="00586875"/>
    <w:rsid w:val="00587FDA"/>
    <w:rsid w:val="005917AC"/>
    <w:rsid w:val="00592E1F"/>
    <w:rsid w:val="00594931"/>
    <w:rsid w:val="0059566C"/>
    <w:rsid w:val="005A037F"/>
    <w:rsid w:val="005A0B43"/>
    <w:rsid w:val="005A339C"/>
    <w:rsid w:val="005A3E96"/>
    <w:rsid w:val="005A4D7C"/>
    <w:rsid w:val="005A5508"/>
    <w:rsid w:val="005B3F02"/>
    <w:rsid w:val="005C0EC3"/>
    <w:rsid w:val="005C5104"/>
    <w:rsid w:val="005D12DF"/>
    <w:rsid w:val="005D3521"/>
    <w:rsid w:val="005D6480"/>
    <w:rsid w:val="005D692E"/>
    <w:rsid w:val="005D79F4"/>
    <w:rsid w:val="005D7EB2"/>
    <w:rsid w:val="005E1CA8"/>
    <w:rsid w:val="005E405E"/>
    <w:rsid w:val="005E48F5"/>
    <w:rsid w:val="005E5DC6"/>
    <w:rsid w:val="005F2438"/>
    <w:rsid w:val="005F27F6"/>
    <w:rsid w:val="005F4E8D"/>
    <w:rsid w:val="005F6B8D"/>
    <w:rsid w:val="00601F53"/>
    <w:rsid w:val="00603A64"/>
    <w:rsid w:val="00606107"/>
    <w:rsid w:val="006068A2"/>
    <w:rsid w:val="00615E45"/>
    <w:rsid w:val="006174B1"/>
    <w:rsid w:val="00620134"/>
    <w:rsid w:val="006404B6"/>
    <w:rsid w:val="00641785"/>
    <w:rsid w:val="00645256"/>
    <w:rsid w:val="006527C8"/>
    <w:rsid w:val="006555F4"/>
    <w:rsid w:val="00662464"/>
    <w:rsid w:val="00662C0A"/>
    <w:rsid w:val="00662D00"/>
    <w:rsid w:val="006676F6"/>
    <w:rsid w:val="00667AE1"/>
    <w:rsid w:val="00667DF7"/>
    <w:rsid w:val="00671245"/>
    <w:rsid w:val="0067136A"/>
    <w:rsid w:val="00673624"/>
    <w:rsid w:val="006737E6"/>
    <w:rsid w:val="00674EED"/>
    <w:rsid w:val="00676501"/>
    <w:rsid w:val="00676D3F"/>
    <w:rsid w:val="00683056"/>
    <w:rsid w:val="006831B0"/>
    <w:rsid w:val="00683FC2"/>
    <w:rsid w:val="00685B97"/>
    <w:rsid w:val="00690BC5"/>
    <w:rsid w:val="006966A0"/>
    <w:rsid w:val="00697454"/>
    <w:rsid w:val="006A16A4"/>
    <w:rsid w:val="006A5471"/>
    <w:rsid w:val="006A60EC"/>
    <w:rsid w:val="006A7397"/>
    <w:rsid w:val="006B0B05"/>
    <w:rsid w:val="006B0E2E"/>
    <w:rsid w:val="006B62C5"/>
    <w:rsid w:val="006B6A46"/>
    <w:rsid w:val="006C2E4D"/>
    <w:rsid w:val="006C3818"/>
    <w:rsid w:val="006C3A8F"/>
    <w:rsid w:val="006C7037"/>
    <w:rsid w:val="006D01EB"/>
    <w:rsid w:val="006D08EC"/>
    <w:rsid w:val="006D0F37"/>
    <w:rsid w:val="006D2C89"/>
    <w:rsid w:val="006D4C96"/>
    <w:rsid w:val="006E0280"/>
    <w:rsid w:val="006E047E"/>
    <w:rsid w:val="006E0712"/>
    <w:rsid w:val="006E5781"/>
    <w:rsid w:val="006F3B84"/>
    <w:rsid w:val="006F480A"/>
    <w:rsid w:val="006F4A64"/>
    <w:rsid w:val="006F5F61"/>
    <w:rsid w:val="00701213"/>
    <w:rsid w:val="00702027"/>
    <w:rsid w:val="00702AB5"/>
    <w:rsid w:val="007031F3"/>
    <w:rsid w:val="00705AB2"/>
    <w:rsid w:val="00712764"/>
    <w:rsid w:val="00713C9F"/>
    <w:rsid w:val="00716CC6"/>
    <w:rsid w:val="0072261D"/>
    <w:rsid w:val="00725444"/>
    <w:rsid w:val="00735370"/>
    <w:rsid w:val="007360D4"/>
    <w:rsid w:val="007408EA"/>
    <w:rsid w:val="0074290F"/>
    <w:rsid w:val="007440AA"/>
    <w:rsid w:val="00746C8D"/>
    <w:rsid w:val="007473DA"/>
    <w:rsid w:val="0074780D"/>
    <w:rsid w:val="00756EFD"/>
    <w:rsid w:val="007578CB"/>
    <w:rsid w:val="0076133B"/>
    <w:rsid w:val="00761E0C"/>
    <w:rsid w:val="00764B52"/>
    <w:rsid w:val="00767AE7"/>
    <w:rsid w:val="00767BEB"/>
    <w:rsid w:val="0077063C"/>
    <w:rsid w:val="00771978"/>
    <w:rsid w:val="007742BF"/>
    <w:rsid w:val="0077577F"/>
    <w:rsid w:val="00775C33"/>
    <w:rsid w:val="00784921"/>
    <w:rsid w:val="007871D4"/>
    <w:rsid w:val="00791D0D"/>
    <w:rsid w:val="0079203C"/>
    <w:rsid w:val="00792A1A"/>
    <w:rsid w:val="007A01BC"/>
    <w:rsid w:val="007A3C48"/>
    <w:rsid w:val="007A44A1"/>
    <w:rsid w:val="007A4CAC"/>
    <w:rsid w:val="007A5E89"/>
    <w:rsid w:val="007A66F4"/>
    <w:rsid w:val="007A6E4F"/>
    <w:rsid w:val="007A6FD0"/>
    <w:rsid w:val="007A7DAD"/>
    <w:rsid w:val="007B0D7D"/>
    <w:rsid w:val="007B28B4"/>
    <w:rsid w:val="007B4A76"/>
    <w:rsid w:val="007B5B86"/>
    <w:rsid w:val="007C0A38"/>
    <w:rsid w:val="007C4439"/>
    <w:rsid w:val="007C5956"/>
    <w:rsid w:val="007C77A3"/>
    <w:rsid w:val="007C7C95"/>
    <w:rsid w:val="007D36C1"/>
    <w:rsid w:val="007D4027"/>
    <w:rsid w:val="007D4657"/>
    <w:rsid w:val="007D6631"/>
    <w:rsid w:val="007E127D"/>
    <w:rsid w:val="007E1627"/>
    <w:rsid w:val="007E1CEF"/>
    <w:rsid w:val="007E2EDA"/>
    <w:rsid w:val="007E478C"/>
    <w:rsid w:val="007E5942"/>
    <w:rsid w:val="007E6FA1"/>
    <w:rsid w:val="007E7407"/>
    <w:rsid w:val="007F1DD7"/>
    <w:rsid w:val="007F74B2"/>
    <w:rsid w:val="007F7D07"/>
    <w:rsid w:val="00805084"/>
    <w:rsid w:val="00805A57"/>
    <w:rsid w:val="00806733"/>
    <w:rsid w:val="00810899"/>
    <w:rsid w:val="008122C6"/>
    <w:rsid w:val="008129F7"/>
    <w:rsid w:val="00817EBA"/>
    <w:rsid w:val="00817EF6"/>
    <w:rsid w:val="00821B20"/>
    <w:rsid w:val="00824FDC"/>
    <w:rsid w:val="008327EC"/>
    <w:rsid w:val="00836443"/>
    <w:rsid w:val="00840A81"/>
    <w:rsid w:val="00847D22"/>
    <w:rsid w:val="00851A0E"/>
    <w:rsid w:val="0085209B"/>
    <w:rsid w:val="00852FF2"/>
    <w:rsid w:val="008559EF"/>
    <w:rsid w:val="00857696"/>
    <w:rsid w:val="00860847"/>
    <w:rsid w:val="00860950"/>
    <w:rsid w:val="00866532"/>
    <w:rsid w:val="00867508"/>
    <w:rsid w:val="0086795B"/>
    <w:rsid w:val="00872B54"/>
    <w:rsid w:val="00874410"/>
    <w:rsid w:val="00874C53"/>
    <w:rsid w:val="0087558D"/>
    <w:rsid w:val="00875938"/>
    <w:rsid w:val="0087667E"/>
    <w:rsid w:val="00883388"/>
    <w:rsid w:val="00883549"/>
    <w:rsid w:val="00884A9C"/>
    <w:rsid w:val="00885E69"/>
    <w:rsid w:val="00891986"/>
    <w:rsid w:val="00896D33"/>
    <w:rsid w:val="008A01BB"/>
    <w:rsid w:val="008A20E7"/>
    <w:rsid w:val="008A281E"/>
    <w:rsid w:val="008A33C4"/>
    <w:rsid w:val="008A7D67"/>
    <w:rsid w:val="008B1238"/>
    <w:rsid w:val="008B1AD7"/>
    <w:rsid w:val="008B56D4"/>
    <w:rsid w:val="008C04B4"/>
    <w:rsid w:val="008C1AB9"/>
    <w:rsid w:val="008C7284"/>
    <w:rsid w:val="008C773E"/>
    <w:rsid w:val="008D0271"/>
    <w:rsid w:val="008D1451"/>
    <w:rsid w:val="008D3C40"/>
    <w:rsid w:val="008D6779"/>
    <w:rsid w:val="008D6F57"/>
    <w:rsid w:val="008E0159"/>
    <w:rsid w:val="008E17A6"/>
    <w:rsid w:val="008E2E09"/>
    <w:rsid w:val="008E6629"/>
    <w:rsid w:val="008F01B0"/>
    <w:rsid w:val="008F04EA"/>
    <w:rsid w:val="008F0AC1"/>
    <w:rsid w:val="008F17AC"/>
    <w:rsid w:val="008F38D6"/>
    <w:rsid w:val="008F4052"/>
    <w:rsid w:val="008F44C5"/>
    <w:rsid w:val="008F4A39"/>
    <w:rsid w:val="008F597F"/>
    <w:rsid w:val="00901C06"/>
    <w:rsid w:val="0090258A"/>
    <w:rsid w:val="00903F80"/>
    <w:rsid w:val="0090424B"/>
    <w:rsid w:val="0090498D"/>
    <w:rsid w:val="00904EB2"/>
    <w:rsid w:val="00905B29"/>
    <w:rsid w:val="009120EC"/>
    <w:rsid w:val="009123FC"/>
    <w:rsid w:val="009163A5"/>
    <w:rsid w:val="0091670B"/>
    <w:rsid w:val="0091687F"/>
    <w:rsid w:val="009168AD"/>
    <w:rsid w:val="009204A4"/>
    <w:rsid w:val="00924768"/>
    <w:rsid w:val="00925FFE"/>
    <w:rsid w:val="00927E03"/>
    <w:rsid w:val="00931F9E"/>
    <w:rsid w:val="009338C0"/>
    <w:rsid w:val="00933EB5"/>
    <w:rsid w:val="00934618"/>
    <w:rsid w:val="009356B2"/>
    <w:rsid w:val="00937857"/>
    <w:rsid w:val="00945ADC"/>
    <w:rsid w:val="00950F52"/>
    <w:rsid w:val="00954CCF"/>
    <w:rsid w:val="0095529C"/>
    <w:rsid w:val="00960ADC"/>
    <w:rsid w:val="00961E0D"/>
    <w:rsid w:val="00965202"/>
    <w:rsid w:val="0096542C"/>
    <w:rsid w:val="009679D8"/>
    <w:rsid w:val="009707F5"/>
    <w:rsid w:val="00971FBD"/>
    <w:rsid w:val="009754D5"/>
    <w:rsid w:val="0098047F"/>
    <w:rsid w:val="00981444"/>
    <w:rsid w:val="00984366"/>
    <w:rsid w:val="00987BCB"/>
    <w:rsid w:val="009917DF"/>
    <w:rsid w:val="009A1E6A"/>
    <w:rsid w:val="009A2EBB"/>
    <w:rsid w:val="009A60D6"/>
    <w:rsid w:val="009A7759"/>
    <w:rsid w:val="009B1907"/>
    <w:rsid w:val="009B2688"/>
    <w:rsid w:val="009B5C3D"/>
    <w:rsid w:val="009B7363"/>
    <w:rsid w:val="009C1492"/>
    <w:rsid w:val="009C230B"/>
    <w:rsid w:val="009C3B1B"/>
    <w:rsid w:val="009C472C"/>
    <w:rsid w:val="009C6D0F"/>
    <w:rsid w:val="009C7998"/>
    <w:rsid w:val="009D456F"/>
    <w:rsid w:val="009D59BE"/>
    <w:rsid w:val="009E0CD9"/>
    <w:rsid w:val="009E1505"/>
    <w:rsid w:val="009E1E5B"/>
    <w:rsid w:val="009E1ED0"/>
    <w:rsid w:val="009E3184"/>
    <w:rsid w:val="009F1D06"/>
    <w:rsid w:val="009F3292"/>
    <w:rsid w:val="009F5FC2"/>
    <w:rsid w:val="009F626E"/>
    <w:rsid w:val="00A00DE9"/>
    <w:rsid w:val="00A06D9C"/>
    <w:rsid w:val="00A106F7"/>
    <w:rsid w:val="00A13E0E"/>
    <w:rsid w:val="00A14C12"/>
    <w:rsid w:val="00A160BF"/>
    <w:rsid w:val="00A17756"/>
    <w:rsid w:val="00A22E07"/>
    <w:rsid w:val="00A22E43"/>
    <w:rsid w:val="00A24738"/>
    <w:rsid w:val="00A24ADE"/>
    <w:rsid w:val="00A253A3"/>
    <w:rsid w:val="00A2603C"/>
    <w:rsid w:val="00A26D14"/>
    <w:rsid w:val="00A2709F"/>
    <w:rsid w:val="00A30749"/>
    <w:rsid w:val="00A31001"/>
    <w:rsid w:val="00A314ED"/>
    <w:rsid w:val="00A31D1F"/>
    <w:rsid w:val="00A32434"/>
    <w:rsid w:val="00A35A17"/>
    <w:rsid w:val="00A35BD7"/>
    <w:rsid w:val="00A365D0"/>
    <w:rsid w:val="00A44597"/>
    <w:rsid w:val="00A4560B"/>
    <w:rsid w:val="00A460FF"/>
    <w:rsid w:val="00A47975"/>
    <w:rsid w:val="00A51803"/>
    <w:rsid w:val="00A51EE2"/>
    <w:rsid w:val="00A5285F"/>
    <w:rsid w:val="00A60EE4"/>
    <w:rsid w:val="00A615EA"/>
    <w:rsid w:val="00A62046"/>
    <w:rsid w:val="00A63050"/>
    <w:rsid w:val="00A702EE"/>
    <w:rsid w:val="00A733ED"/>
    <w:rsid w:val="00A76CBF"/>
    <w:rsid w:val="00A8422E"/>
    <w:rsid w:val="00A843CC"/>
    <w:rsid w:val="00A849C8"/>
    <w:rsid w:val="00A90E67"/>
    <w:rsid w:val="00A91B75"/>
    <w:rsid w:val="00A964EA"/>
    <w:rsid w:val="00A9674F"/>
    <w:rsid w:val="00A972B0"/>
    <w:rsid w:val="00A97B05"/>
    <w:rsid w:val="00AA040C"/>
    <w:rsid w:val="00AA0650"/>
    <w:rsid w:val="00AA06BF"/>
    <w:rsid w:val="00AA2A34"/>
    <w:rsid w:val="00AA2FBE"/>
    <w:rsid w:val="00AB03E2"/>
    <w:rsid w:val="00AB1B23"/>
    <w:rsid w:val="00AB2885"/>
    <w:rsid w:val="00AB301E"/>
    <w:rsid w:val="00AB3DC8"/>
    <w:rsid w:val="00AB5367"/>
    <w:rsid w:val="00AB6413"/>
    <w:rsid w:val="00AB6939"/>
    <w:rsid w:val="00AC1DF6"/>
    <w:rsid w:val="00AC2921"/>
    <w:rsid w:val="00AC5655"/>
    <w:rsid w:val="00AC6931"/>
    <w:rsid w:val="00AD04D0"/>
    <w:rsid w:val="00AD10B6"/>
    <w:rsid w:val="00AD1A01"/>
    <w:rsid w:val="00AD21EC"/>
    <w:rsid w:val="00AD4725"/>
    <w:rsid w:val="00AD4A05"/>
    <w:rsid w:val="00AD5A66"/>
    <w:rsid w:val="00AD622B"/>
    <w:rsid w:val="00AD76C2"/>
    <w:rsid w:val="00AE1BD1"/>
    <w:rsid w:val="00AE3B95"/>
    <w:rsid w:val="00AE5C45"/>
    <w:rsid w:val="00AE7FF1"/>
    <w:rsid w:val="00AF0A6E"/>
    <w:rsid w:val="00AF53F1"/>
    <w:rsid w:val="00AF5A8F"/>
    <w:rsid w:val="00AF6B59"/>
    <w:rsid w:val="00B0354C"/>
    <w:rsid w:val="00B05210"/>
    <w:rsid w:val="00B07267"/>
    <w:rsid w:val="00B07788"/>
    <w:rsid w:val="00B077E5"/>
    <w:rsid w:val="00B1016A"/>
    <w:rsid w:val="00B11C9C"/>
    <w:rsid w:val="00B11D78"/>
    <w:rsid w:val="00B122BF"/>
    <w:rsid w:val="00B130D7"/>
    <w:rsid w:val="00B133FD"/>
    <w:rsid w:val="00B23367"/>
    <w:rsid w:val="00B25F78"/>
    <w:rsid w:val="00B26558"/>
    <w:rsid w:val="00B315BF"/>
    <w:rsid w:val="00B32477"/>
    <w:rsid w:val="00B33767"/>
    <w:rsid w:val="00B36609"/>
    <w:rsid w:val="00B40FA4"/>
    <w:rsid w:val="00B4670F"/>
    <w:rsid w:val="00B47EDF"/>
    <w:rsid w:val="00B5191C"/>
    <w:rsid w:val="00B521EE"/>
    <w:rsid w:val="00B53B25"/>
    <w:rsid w:val="00B5428F"/>
    <w:rsid w:val="00B558F4"/>
    <w:rsid w:val="00B63401"/>
    <w:rsid w:val="00B71F4A"/>
    <w:rsid w:val="00B74442"/>
    <w:rsid w:val="00B74763"/>
    <w:rsid w:val="00B8078B"/>
    <w:rsid w:val="00B81514"/>
    <w:rsid w:val="00B81E55"/>
    <w:rsid w:val="00B846FB"/>
    <w:rsid w:val="00B86AA6"/>
    <w:rsid w:val="00B86ECD"/>
    <w:rsid w:val="00B87162"/>
    <w:rsid w:val="00B94A57"/>
    <w:rsid w:val="00B97092"/>
    <w:rsid w:val="00B97884"/>
    <w:rsid w:val="00BA0D8C"/>
    <w:rsid w:val="00BA1D1F"/>
    <w:rsid w:val="00BA2DAC"/>
    <w:rsid w:val="00BA37C6"/>
    <w:rsid w:val="00BA4ECE"/>
    <w:rsid w:val="00BA593D"/>
    <w:rsid w:val="00BA784C"/>
    <w:rsid w:val="00BB075E"/>
    <w:rsid w:val="00BB173D"/>
    <w:rsid w:val="00BB2BAF"/>
    <w:rsid w:val="00BB2F16"/>
    <w:rsid w:val="00BB4670"/>
    <w:rsid w:val="00BB4719"/>
    <w:rsid w:val="00BC0180"/>
    <w:rsid w:val="00BC08A2"/>
    <w:rsid w:val="00BC09E6"/>
    <w:rsid w:val="00BC54CD"/>
    <w:rsid w:val="00BC6E83"/>
    <w:rsid w:val="00BD119F"/>
    <w:rsid w:val="00BD4228"/>
    <w:rsid w:val="00BD4261"/>
    <w:rsid w:val="00BD6EC2"/>
    <w:rsid w:val="00BE1E48"/>
    <w:rsid w:val="00BE4981"/>
    <w:rsid w:val="00BE66AD"/>
    <w:rsid w:val="00BF34CA"/>
    <w:rsid w:val="00BF494C"/>
    <w:rsid w:val="00BF6E76"/>
    <w:rsid w:val="00BF7583"/>
    <w:rsid w:val="00C01769"/>
    <w:rsid w:val="00C03104"/>
    <w:rsid w:val="00C05BFF"/>
    <w:rsid w:val="00C06BDB"/>
    <w:rsid w:val="00C07EBF"/>
    <w:rsid w:val="00C10FBA"/>
    <w:rsid w:val="00C11AD7"/>
    <w:rsid w:val="00C12013"/>
    <w:rsid w:val="00C12BE1"/>
    <w:rsid w:val="00C13EF8"/>
    <w:rsid w:val="00C13F5A"/>
    <w:rsid w:val="00C16313"/>
    <w:rsid w:val="00C2294B"/>
    <w:rsid w:val="00C2375C"/>
    <w:rsid w:val="00C2451B"/>
    <w:rsid w:val="00C3485D"/>
    <w:rsid w:val="00C35BCB"/>
    <w:rsid w:val="00C360B5"/>
    <w:rsid w:val="00C40BA9"/>
    <w:rsid w:val="00C40D6B"/>
    <w:rsid w:val="00C46458"/>
    <w:rsid w:val="00C473AA"/>
    <w:rsid w:val="00C50C3B"/>
    <w:rsid w:val="00C5191A"/>
    <w:rsid w:val="00C52F68"/>
    <w:rsid w:val="00C554B2"/>
    <w:rsid w:val="00C5666D"/>
    <w:rsid w:val="00C61175"/>
    <w:rsid w:val="00C627F4"/>
    <w:rsid w:val="00C63508"/>
    <w:rsid w:val="00C66B97"/>
    <w:rsid w:val="00C678F6"/>
    <w:rsid w:val="00C70921"/>
    <w:rsid w:val="00C718A3"/>
    <w:rsid w:val="00C73501"/>
    <w:rsid w:val="00C73D38"/>
    <w:rsid w:val="00C75771"/>
    <w:rsid w:val="00C80DE1"/>
    <w:rsid w:val="00C812A6"/>
    <w:rsid w:val="00C853A8"/>
    <w:rsid w:val="00C90161"/>
    <w:rsid w:val="00C923EB"/>
    <w:rsid w:val="00C94959"/>
    <w:rsid w:val="00C9632A"/>
    <w:rsid w:val="00C96E18"/>
    <w:rsid w:val="00C97223"/>
    <w:rsid w:val="00CA03DC"/>
    <w:rsid w:val="00CA0618"/>
    <w:rsid w:val="00CA38A6"/>
    <w:rsid w:val="00CA3D3A"/>
    <w:rsid w:val="00CA7DDF"/>
    <w:rsid w:val="00CB5A40"/>
    <w:rsid w:val="00CB76DE"/>
    <w:rsid w:val="00CB777F"/>
    <w:rsid w:val="00CC0F88"/>
    <w:rsid w:val="00CC3357"/>
    <w:rsid w:val="00CC4668"/>
    <w:rsid w:val="00CC48BD"/>
    <w:rsid w:val="00CC55D1"/>
    <w:rsid w:val="00CC74E2"/>
    <w:rsid w:val="00CD1F3F"/>
    <w:rsid w:val="00CD3FE3"/>
    <w:rsid w:val="00CD724D"/>
    <w:rsid w:val="00CD76EA"/>
    <w:rsid w:val="00CE21DB"/>
    <w:rsid w:val="00CE2371"/>
    <w:rsid w:val="00CE2E29"/>
    <w:rsid w:val="00CF2C47"/>
    <w:rsid w:val="00CF5085"/>
    <w:rsid w:val="00D0008F"/>
    <w:rsid w:val="00D001E8"/>
    <w:rsid w:val="00D025E8"/>
    <w:rsid w:val="00D02C9D"/>
    <w:rsid w:val="00D0321F"/>
    <w:rsid w:val="00D04BDD"/>
    <w:rsid w:val="00D05FF3"/>
    <w:rsid w:val="00D076DA"/>
    <w:rsid w:val="00D1305F"/>
    <w:rsid w:val="00D16CB6"/>
    <w:rsid w:val="00D2040E"/>
    <w:rsid w:val="00D20C14"/>
    <w:rsid w:val="00D20E5F"/>
    <w:rsid w:val="00D233DD"/>
    <w:rsid w:val="00D31485"/>
    <w:rsid w:val="00D31518"/>
    <w:rsid w:val="00D33B3C"/>
    <w:rsid w:val="00D33D3A"/>
    <w:rsid w:val="00D429FC"/>
    <w:rsid w:val="00D42AB2"/>
    <w:rsid w:val="00D43C1F"/>
    <w:rsid w:val="00D4536F"/>
    <w:rsid w:val="00D4663D"/>
    <w:rsid w:val="00D504DE"/>
    <w:rsid w:val="00D52BCC"/>
    <w:rsid w:val="00D61120"/>
    <w:rsid w:val="00D63F00"/>
    <w:rsid w:val="00D64035"/>
    <w:rsid w:val="00D646E8"/>
    <w:rsid w:val="00D65B0F"/>
    <w:rsid w:val="00D6678F"/>
    <w:rsid w:val="00D71327"/>
    <w:rsid w:val="00D71707"/>
    <w:rsid w:val="00D71C0B"/>
    <w:rsid w:val="00D779FA"/>
    <w:rsid w:val="00D80D49"/>
    <w:rsid w:val="00D824F9"/>
    <w:rsid w:val="00D835C6"/>
    <w:rsid w:val="00D87625"/>
    <w:rsid w:val="00D87FEA"/>
    <w:rsid w:val="00D9165F"/>
    <w:rsid w:val="00D93813"/>
    <w:rsid w:val="00D95E9F"/>
    <w:rsid w:val="00DA09A0"/>
    <w:rsid w:val="00DA14E6"/>
    <w:rsid w:val="00DA22EA"/>
    <w:rsid w:val="00DA4EED"/>
    <w:rsid w:val="00DA5495"/>
    <w:rsid w:val="00DB184F"/>
    <w:rsid w:val="00DC4DC7"/>
    <w:rsid w:val="00DD03F7"/>
    <w:rsid w:val="00DD2D2C"/>
    <w:rsid w:val="00DE29CA"/>
    <w:rsid w:val="00DF3197"/>
    <w:rsid w:val="00DF37D6"/>
    <w:rsid w:val="00DF4F59"/>
    <w:rsid w:val="00DF4FE6"/>
    <w:rsid w:val="00DF6447"/>
    <w:rsid w:val="00E01D63"/>
    <w:rsid w:val="00E04022"/>
    <w:rsid w:val="00E0462F"/>
    <w:rsid w:val="00E04E80"/>
    <w:rsid w:val="00E103D2"/>
    <w:rsid w:val="00E10C27"/>
    <w:rsid w:val="00E160DD"/>
    <w:rsid w:val="00E16189"/>
    <w:rsid w:val="00E2276D"/>
    <w:rsid w:val="00E2416F"/>
    <w:rsid w:val="00E267AB"/>
    <w:rsid w:val="00E26AA3"/>
    <w:rsid w:val="00E30D23"/>
    <w:rsid w:val="00E3193D"/>
    <w:rsid w:val="00E32433"/>
    <w:rsid w:val="00E40FEC"/>
    <w:rsid w:val="00E4272D"/>
    <w:rsid w:val="00E43382"/>
    <w:rsid w:val="00E436C5"/>
    <w:rsid w:val="00E45A39"/>
    <w:rsid w:val="00E45D65"/>
    <w:rsid w:val="00E462B8"/>
    <w:rsid w:val="00E55E08"/>
    <w:rsid w:val="00E56A4B"/>
    <w:rsid w:val="00E60EEB"/>
    <w:rsid w:val="00E614CF"/>
    <w:rsid w:val="00E621EE"/>
    <w:rsid w:val="00E6654F"/>
    <w:rsid w:val="00E677D4"/>
    <w:rsid w:val="00E72762"/>
    <w:rsid w:val="00E7751E"/>
    <w:rsid w:val="00E84A3E"/>
    <w:rsid w:val="00E85BB5"/>
    <w:rsid w:val="00E86CB2"/>
    <w:rsid w:val="00E870B2"/>
    <w:rsid w:val="00E90C40"/>
    <w:rsid w:val="00E92A45"/>
    <w:rsid w:val="00E958F6"/>
    <w:rsid w:val="00E96829"/>
    <w:rsid w:val="00E96EBD"/>
    <w:rsid w:val="00E97B73"/>
    <w:rsid w:val="00EA644A"/>
    <w:rsid w:val="00EB0EF9"/>
    <w:rsid w:val="00EB4393"/>
    <w:rsid w:val="00EC08A3"/>
    <w:rsid w:val="00EC1806"/>
    <w:rsid w:val="00EC1F8C"/>
    <w:rsid w:val="00EC2FF0"/>
    <w:rsid w:val="00EC45FB"/>
    <w:rsid w:val="00EC5C03"/>
    <w:rsid w:val="00EC6AD4"/>
    <w:rsid w:val="00ED1D3D"/>
    <w:rsid w:val="00ED4692"/>
    <w:rsid w:val="00EE35FA"/>
    <w:rsid w:val="00EE41E8"/>
    <w:rsid w:val="00EE4205"/>
    <w:rsid w:val="00EF12C5"/>
    <w:rsid w:val="00EF7E9B"/>
    <w:rsid w:val="00F006A5"/>
    <w:rsid w:val="00F011BF"/>
    <w:rsid w:val="00F02606"/>
    <w:rsid w:val="00F03593"/>
    <w:rsid w:val="00F04D85"/>
    <w:rsid w:val="00F05014"/>
    <w:rsid w:val="00F1100C"/>
    <w:rsid w:val="00F12813"/>
    <w:rsid w:val="00F13214"/>
    <w:rsid w:val="00F13599"/>
    <w:rsid w:val="00F16DB7"/>
    <w:rsid w:val="00F17328"/>
    <w:rsid w:val="00F2194F"/>
    <w:rsid w:val="00F21997"/>
    <w:rsid w:val="00F22E5D"/>
    <w:rsid w:val="00F25F5F"/>
    <w:rsid w:val="00F26D46"/>
    <w:rsid w:val="00F352C4"/>
    <w:rsid w:val="00F44B90"/>
    <w:rsid w:val="00F45FE7"/>
    <w:rsid w:val="00F532FE"/>
    <w:rsid w:val="00F53474"/>
    <w:rsid w:val="00F55F9A"/>
    <w:rsid w:val="00F615CC"/>
    <w:rsid w:val="00F630E0"/>
    <w:rsid w:val="00F71BAC"/>
    <w:rsid w:val="00F72905"/>
    <w:rsid w:val="00F74AB3"/>
    <w:rsid w:val="00F75A43"/>
    <w:rsid w:val="00F75F25"/>
    <w:rsid w:val="00F80A60"/>
    <w:rsid w:val="00F80B8C"/>
    <w:rsid w:val="00F80C7E"/>
    <w:rsid w:val="00F824F9"/>
    <w:rsid w:val="00F82DD9"/>
    <w:rsid w:val="00F875FA"/>
    <w:rsid w:val="00F9058B"/>
    <w:rsid w:val="00F91742"/>
    <w:rsid w:val="00F940EF"/>
    <w:rsid w:val="00F96836"/>
    <w:rsid w:val="00F97B5E"/>
    <w:rsid w:val="00FA38A7"/>
    <w:rsid w:val="00FA3C2C"/>
    <w:rsid w:val="00FA510C"/>
    <w:rsid w:val="00FB20CC"/>
    <w:rsid w:val="00FB21E4"/>
    <w:rsid w:val="00FB6C48"/>
    <w:rsid w:val="00FB6FFC"/>
    <w:rsid w:val="00FC4628"/>
    <w:rsid w:val="00FC58B6"/>
    <w:rsid w:val="00FC6437"/>
    <w:rsid w:val="00FC6B79"/>
    <w:rsid w:val="00FD05F7"/>
    <w:rsid w:val="00FD15AF"/>
    <w:rsid w:val="00FD2D23"/>
    <w:rsid w:val="00FD3FEB"/>
    <w:rsid w:val="00FE11CA"/>
    <w:rsid w:val="00FE1567"/>
    <w:rsid w:val="00FE234D"/>
    <w:rsid w:val="00FE3A68"/>
    <w:rsid w:val="00FE7964"/>
    <w:rsid w:val="00FE7E9F"/>
    <w:rsid w:val="00FF4146"/>
    <w:rsid w:val="00FF5537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DBE3"/>
  <w15:docId w15:val="{5C388470-9864-4281-8156-7A1C1C31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qFormat/>
    <w:pPr>
      <w:ind w:left="9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har"/>
    <w:unhideWhenUsed/>
    <w:qFormat/>
    <w:pPr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874410"/>
    <w:pPr>
      <w:keepNext/>
      <w:widowControl/>
      <w:numPr>
        <w:ilvl w:val="3"/>
        <w:numId w:val="1"/>
      </w:numPr>
      <w:suppressAutoHyphens/>
      <w:autoSpaceDE/>
      <w:autoSpaceDN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414" w:lineRule="exact"/>
    </w:pPr>
    <w:rPr>
      <w:rFonts w:ascii="Arial MT" w:eastAsia="Arial MT" w:hAnsi="Arial MT" w:cs="Arial MT"/>
      <w:sz w:val="216"/>
      <w:szCs w:val="21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100"/>
    </w:pPr>
  </w:style>
  <w:style w:type="paragraph" w:styleId="Cabealho">
    <w:name w:val="header"/>
    <w:basedOn w:val="Normal"/>
    <w:link w:val="CabealhoChar"/>
    <w:unhideWhenUsed/>
    <w:rsid w:val="00AC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C565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AC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C565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F75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758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nhideWhenUsed/>
    <w:rsid w:val="00E60EEB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rsid w:val="0087441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table" w:styleId="Tabelacomgrade">
    <w:name w:val="Table Grid"/>
    <w:basedOn w:val="Tabelanormal"/>
    <w:uiPriority w:val="39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874410"/>
    <w:rPr>
      <w:rFonts w:ascii="Calibri" w:eastAsia="Calibri" w:hAnsi="Calibri" w:cs="Calibri"/>
      <w:b/>
      <w:bCs/>
      <w:sz w:val="21"/>
      <w:szCs w:val="21"/>
      <w:lang w:val="pt-PT"/>
    </w:rPr>
  </w:style>
  <w:style w:type="character" w:customStyle="1" w:styleId="CorpodetextoChar">
    <w:name w:val="Corpo de texto Char"/>
    <w:link w:val="Corpodetexto"/>
    <w:rsid w:val="00874410"/>
    <w:rPr>
      <w:rFonts w:ascii="Calibri" w:eastAsia="Calibri" w:hAnsi="Calibri" w:cs="Calibri"/>
      <w:sz w:val="21"/>
      <w:szCs w:val="21"/>
      <w:lang w:val="pt-PT"/>
    </w:rPr>
  </w:style>
  <w:style w:type="paragraph" w:styleId="Textodebalo">
    <w:name w:val="Balloon Text"/>
    <w:basedOn w:val="Normal"/>
    <w:link w:val="TextodebaloChar"/>
    <w:rsid w:val="00874410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rsid w:val="0087441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Forte">
    <w:name w:val="Strong"/>
    <w:qFormat/>
    <w:rsid w:val="00874410"/>
    <w:rPr>
      <w:b/>
      <w:bCs/>
    </w:rPr>
  </w:style>
  <w:style w:type="paragraph" w:styleId="Textodenotadefim">
    <w:name w:val="endnote text"/>
    <w:basedOn w:val="Normal"/>
    <w:link w:val="TextodenotadefimChar"/>
    <w:uiPriority w:val="99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7441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fim">
    <w:name w:val="endnote reference"/>
    <w:uiPriority w:val="99"/>
    <w:rsid w:val="0087441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7441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rsid w:val="0087441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744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74410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Nivel01TituloChar">
    <w:name w:val="Nivel_01_Titulo Char"/>
    <w:link w:val="Nivel01Titulo"/>
    <w:locked/>
    <w:rsid w:val="00874410"/>
    <w:rPr>
      <w:rFonts w:ascii="Arial" w:eastAsia="Times New Roman" w:hAnsi="Arial" w:cs="Times New Roman"/>
      <w:b/>
      <w:bCs/>
      <w:sz w:val="20"/>
      <w:szCs w:val="20"/>
      <w:lang w:val="pt-BR" w:eastAsia="pt-BR"/>
    </w:rPr>
  </w:style>
  <w:style w:type="character" w:customStyle="1" w:styleId="Ttulo1Char">
    <w:name w:val="Título 1 Char"/>
    <w:link w:val="Ttulo1"/>
    <w:rsid w:val="0087441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Refdecomentrio">
    <w:name w:val="annotation reference"/>
    <w:rsid w:val="0087441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744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rsid w:val="0087441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744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74410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Default">
    <w:name w:val="Default"/>
    <w:rsid w:val="00AF0A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lanalto.gov.br/ccivil_03/_ato2019-2022/2021/lei/L14133.htm" TargetMode="External"/><Relationship Id="rId21" Type="http://schemas.openxmlformats.org/officeDocument/2006/relationships/hyperlink" Target="https://www.planalto.gov.br/ccivil_03/_ato2019-2022/2021/lei/L14133.htm" TargetMode="External"/><Relationship Id="rId42" Type="http://schemas.openxmlformats.org/officeDocument/2006/relationships/hyperlink" Target="https://www.planalto.gov.br/ccivil_03/_ato2019-2022/2021/lei/L14133.htm" TargetMode="External"/><Relationship Id="rId47" Type="http://schemas.openxmlformats.org/officeDocument/2006/relationships/hyperlink" Target="https://www.planalto.gov.br/ccivil_03/_ato2019-2022/2021/lei/l14133.htm" TargetMode="External"/><Relationship Id="rId63" Type="http://schemas.openxmlformats.org/officeDocument/2006/relationships/hyperlink" Target="https://www.planalto.gov.br/ccivil_03/_ato2019-2022/2021/lei/l14133.htm" TargetMode="External"/><Relationship Id="rId68" Type="http://schemas.openxmlformats.org/officeDocument/2006/relationships/hyperlink" Target="https://www.planalto.gov.br/ccivil_03/_ato2019-2022/2021/lei/l14133.htm" TargetMode="External"/><Relationship Id="rId84" Type="http://schemas.openxmlformats.org/officeDocument/2006/relationships/hyperlink" Target="https://www.planalto.gov.br/ccivil_03/_ato2019-2022/2021/lei/l14133.htm" TargetMode="External"/><Relationship Id="rId8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9" Type="http://schemas.openxmlformats.org/officeDocument/2006/relationships/hyperlink" Target="https://www.planalto.gov.br/ccivil_03/_ato2019-2022/2021/lei/L14133.htm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4" Type="http://schemas.openxmlformats.org/officeDocument/2006/relationships/hyperlink" Target="https://www.planalto.gov.br/ccivil_03/_ato2019-2022/2021/lei/L14133.htm" TargetMode="External"/><Relationship Id="rId32" Type="http://schemas.openxmlformats.org/officeDocument/2006/relationships/hyperlink" Target="https://www.planalto.gov.br/ccivil_03/_ato2019-2022/2021/lei/L14133.htm" TargetMode="External"/><Relationship Id="rId37" Type="http://schemas.openxmlformats.org/officeDocument/2006/relationships/hyperlink" Target="https://www.planalto.gov.br/ccivil_03/_ato2019-2022/2021/lei/l14133.htm" TargetMode="External"/><Relationship Id="rId40" Type="http://schemas.openxmlformats.org/officeDocument/2006/relationships/hyperlink" Target="https://www.planalto.gov.br/ccivil_03/_ato2019-2022/2021/lei/L14133.htm" TargetMode="External"/><Relationship Id="rId45" Type="http://schemas.openxmlformats.org/officeDocument/2006/relationships/hyperlink" Target="https://www.planalto.gov.br/ccivil_03/_ato2019-2022/2021/lei/l14133.htm" TargetMode="External"/><Relationship Id="rId53" Type="http://schemas.openxmlformats.org/officeDocument/2006/relationships/hyperlink" Target="https://www.planalto.gov.br/ccivil_03/_ato2019-2022/2021/lei/l14133.htm" TargetMode="External"/><Relationship Id="rId58" Type="http://schemas.openxmlformats.org/officeDocument/2006/relationships/hyperlink" Target="https://www.planalto.gov.br/ccivil_03/_ato2019-2022/2021/lei/l14133.htm" TargetMode="External"/><Relationship Id="rId66" Type="http://schemas.openxmlformats.org/officeDocument/2006/relationships/hyperlink" Target="https://www.goiania.go.gov.br/html/gabinete_civil/sileg/dados/legis/2015/lo_20150903_000009645.html" TargetMode="External"/><Relationship Id="rId74" Type="http://schemas.openxmlformats.org/officeDocument/2006/relationships/hyperlink" Target="https://www.goiania.go.gov.br/semad/wp-content/uploads/sites/27/2022/02/INSTRUCAO-NORMATIVA-No-001-DE-29-DE-JANEIRO-DE-2022.pdf" TargetMode="External"/><Relationship Id="rId7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87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02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planalto.gov.br/ccivil_03/_ato2019-2022/2021/lei/l14133.htm" TargetMode="External"/><Relationship Id="rId82" Type="http://schemas.openxmlformats.org/officeDocument/2006/relationships/hyperlink" Target="https://www.goiania.go.gov.br/html/gabinete_civil/sileg/dados/legis/2023/dc_20230117_000000152.html" TargetMode="External"/><Relationship Id="rId90" Type="http://schemas.openxmlformats.org/officeDocument/2006/relationships/hyperlink" Target="https://www.planalto.gov.br/ccivil_03/_ato2019-2022/2021/lei/l14133.htm" TargetMode="External"/><Relationship Id="rId95" Type="http://schemas.openxmlformats.org/officeDocument/2006/relationships/hyperlink" Target="https://www.goiania.go.gov.br/html/gabinete_civil/sileg/dados/legis/2013/lo_20130312_000009242.html" TargetMode="External"/><Relationship Id="rId19" Type="http://schemas.openxmlformats.org/officeDocument/2006/relationships/hyperlink" Target="https://www.planalto.gov.br/ccivil_03/_ato2019-2022/2021/lei/L14133.htm" TargetMode="External"/><Relationship Id="rId14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2" Type="http://schemas.openxmlformats.org/officeDocument/2006/relationships/hyperlink" Target="https://www.planalto.gov.br/ccivil_03/_ato2019-2022/2021/lei/L14133.htm" TargetMode="External"/><Relationship Id="rId27" Type="http://schemas.openxmlformats.org/officeDocument/2006/relationships/hyperlink" Target="https://www.planalto.gov.br/ccivil_03/_ato2019-2022/2021/lei/L14133.htm" TargetMode="External"/><Relationship Id="rId30" Type="http://schemas.openxmlformats.org/officeDocument/2006/relationships/hyperlink" Target="https://www.planalto.gov.br/ccivil_03/_ato2019-2022/2021/lei/L14133.htm" TargetMode="External"/><Relationship Id="rId35" Type="http://schemas.openxmlformats.org/officeDocument/2006/relationships/hyperlink" Target="https://www.planalto.gov.br/ccivil_03/_ato2019-2022/2021/lei/L14133.htm" TargetMode="External"/><Relationship Id="rId43" Type="http://schemas.openxmlformats.org/officeDocument/2006/relationships/hyperlink" Target="https://www.planalto.gov.br/ccivil_03/_ato2019-2022/2021/lei/l14133.htm" TargetMode="External"/><Relationship Id="rId48" Type="http://schemas.openxmlformats.org/officeDocument/2006/relationships/hyperlink" Target="https://www.planalto.gov.br/ccivil_03/_ato2019-2022/2021/lei/L14133.htm" TargetMode="External"/><Relationship Id="rId56" Type="http://schemas.openxmlformats.org/officeDocument/2006/relationships/hyperlink" Target="https://www.planalto.gov.br/ccivil_03/_ato2019-2022/2021/lei/l14133.htm" TargetMode="External"/><Relationship Id="rId64" Type="http://schemas.openxmlformats.org/officeDocument/2006/relationships/hyperlink" Target="https://www.planalto.gov.br/ccivil_03/_ato2019-2022/2021/lei/l14133.htm" TargetMode="External"/><Relationship Id="rId69" Type="http://schemas.openxmlformats.org/officeDocument/2006/relationships/hyperlink" Target="https://www.planalto.gov.br/ccivil_03/_ato2019-2022/2021/lei/l14133.htm" TargetMode="External"/><Relationship Id="rId77" Type="http://schemas.openxmlformats.org/officeDocument/2006/relationships/hyperlink" Target="https://www.goiania.go.gov.br/semad/wp-content/uploads/sites/27/2022/02/INSTRUCAO-NORMATIVA-No-001-DE-29-DE-JANEIRO-DE-2022.pdf" TargetMode="External"/><Relationship Id="rId100" Type="http://schemas.openxmlformats.org/officeDocument/2006/relationships/hyperlink" Target="https://www.planalto.gov.br/ccivil_03/_ato2019-2022/2021/lei/l14133.htm" TargetMode="External"/><Relationship Id="rId105" Type="http://schemas.openxmlformats.org/officeDocument/2006/relationships/hyperlink" Target="https://www.planalto.gov.br/ccivil_03/_ato2019-2022/2021/lei/l14133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72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80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85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93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9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7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5" Type="http://schemas.openxmlformats.org/officeDocument/2006/relationships/hyperlink" Target="https://www.planalto.gov.br/ccivil_03/_ato2019-2022/2021/lei/L14133.htm" TargetMode="External"/><Relationship Id="rId33" Type="http://schemas.openxmlformats.org/officeDocument/2006/relationships/hyperlink" Target="https://www.planalto.gov.br/ccivil_03/_ato2019-2022/2021/lei/L14133.htm" TargetMode="External"/><Relationship Id="rId38" Type="http://schemas.openxmlformats.org/officeDocument/2006/relationships/hyperlink" Target="https://www.planalto.gov.br/ccivil_03/_ato2019-2022/2021/lei/L14133.htm" TargetMode="External"/><Relationship Id="rId46" Type="http://schemas.openxmlformats.org/officeDocument/2006/relationships/hyperlink" Target="https://www.planalto.gov.br/ccivil_03/_ato2019-2022/2021/lei/L14133.htm" TargetMode="External"/><Relationship Id="rId59" Type="http://schemas.openxmlformats.org/officeDocument/2006/relationships/hyperlink" Target="https://www.planalto.gov.br/ccivil_03/_ato2019-2022/2021/lei/l14133.htm" TargetMode="External"/><Relationship Id="rId67" Type="http://schemas.openxmlformats.org/officeDocument/2006/relationships/hyperlink" Target="https://www.planalto.gov.br/ccivil_03/_ato2019-2022/2021/lei/l14133.htm" TargetMode="External"/><Relationship Id="rId103" Type="http://schemas.openxmlformats.org/officeDocument/2006/relationships/hyperlink" Target="https://www.planalto.gov.br/ccivil_03/_ato2019-2022/2021/lei/l14133.htm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41" Type="http://schemas.openxmlformats.org/officeDocument/2006/relationships/hyperlink" Target="https://www.planalto.gov.br/ccivil_03/_ato2019-2022/2021/lei/l14133.htm" TargetMode="External"/><Relationship Id="rId54" Type="http://schemas.openxmlformats.org/officeDocument/2006/relationships/hyperlink" Target="https://www.planalto.gov.br/ccivil_03/_ato2019-2022/2021/lei/l14133.htm" TargetMode="External"/><Relationship Id="rId62" Type="http://schemas.openxmlformats.org/officeDocument/2006/relationships/hyperlink" Target="https://www.planalto.gov.br/ccivil_03/_ato2019-2022/2021/lei/l14133.htm" TargetMode="External"/><Relationship Id="rId70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75" Type="http://schemas.openxmlformats.org/officeDocument/2006/relationships/hyperlink" Target="https://www.goiania.go.gov.br/semad/wp-content/uploads/sites/27/2022/02/INSTRUCAO-NORMATIVA-No-001-DE-29-DE-JANEIRO-DE-2022.pdf" TargetMode="External"/><Relationship Id="rId83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88" Type="http://schemas.openxmlformats.org/officeDocument/2006/relationships/hyperlink" Target="https://www.planalto.gov.br/ccivil_03/LEIS/LCP/Lcp123.htm" TargetMode="External"/><Relationship Id="rId91" Type="http://schemas.openxmlformats.org/officeDocument/2006/relationships/hyperlink" Target="https://www.goiania.go.gov.br/html/gabinete_civil/sileg/dados/legis/2022/dc_20220314_000000963.html" TargetMode="External"/><Relationship Id="rId96" Type="http://schemas.openxmlformats.org/officeDocument/2006/relationships/hyperlink" Target="https://www.planalto.gov.br/ccivil_03/_ato2019-2022/2021/lei/l1413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3" Type="http://schemas.openxmlformats.org/officeDocument/2006/relationships/hyperlink" Target="https://www.planalto.gov.br/ccivil_03/_ato2019-2022/2021/lei/L14133.htm" TargetMode="External"/><Relationship Id="rId28" Type="http://schemas.openxmlformats.org/officeDocument/2006/relationships/hyperlink" Target="https://www.planalto.gov.br/ccivil_03/_ato2019-2022/2021/lei/L14133.htm" TargetMode="External"/><Relationship Id="rId36" Type="http://schemas.openxmlformats.org/officeDocument/2006/relationships/hyperlink" Target="https://www.planalto.gov.br/ccivil_03/_ato2019-2022/2021/lei/L14133.htm" TargetMode="External"/><Relationship Id="rId49" Type="http://schemas.openxmlformats.org/officeDocument/2006/relationships/hyperlink" Target="https://www.planalto.gov.br/ccivil_03/_ato2019-2022/2021/lei/l14133.htm" TargetMode="External"/><Relationship Id="rId57" Type="http://schemas.openxmlformats.org/officeDocument/2006/relationships/hyperlink" Target="https://www.planalto.gov.br/ccivil_03/_ato2019-2022/2021/lei/l14133.htm" TargetMode="External"/><Relationship Id="rId106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0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31" Type="http://schemas.openxmlformats.org/officeDocument/2006/relationships/hyperlink" Target="https://www.planalto.gov.br/ccivil_03/_ato2019-2022/2021/lei/L14133.htm" TargetMode="External"/><Relationship Id="rId44" Type="http://schemas.openxmlformats.org/officeDocument/2006/relationships/hyperlink" Target="https://www.planalto.gov.br/ccivil_03/_ato2019-2022/2021/lei/L14133.htm" TargetMode="External"/><Relationship Id="rId52" Type="http://schemas.openxmlformats.org/officeDocument/2006/relationships/hyperlink" Target="https://www.planalto.gov.br/ccivil_03/_ato2019-2022/2021/lei/l14133.htm" TargetMode="External"/><Relationship Id="rId60" Type="http://schemas.openxmlformats.org/officeDocument/2006/relationships/hyperlink" Target="https://www.planalto.gov.br/ccivil_03/_ato2019-2022/2021/lei/l14133.htm" TargetMode="External"/><Relationship Id="rId65" Type="http://schemas.openxmlformats.org/officeDocument/2006/relationships/hyperlink" Target="https://www.planalto.gov.br/ccivil_03/_ato2019-2022/2021/lei/l14133.htm" TargetMode="External"/><Relationship Id="rId73" Type="http://schemas.openxmlformats.org/officeDocument/2006/relationships/hyperlink" Target="https://www.planalto.gov.br/ccivil_03/_ato2019-2022/2021/lei/l14133.htm" TargetMode="External"/><Relationship Id="rId78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81" Type="http://schemas.openxmlformats.org/officeDocument/2006/relationships/hyperlink" Target="https://www.planalto.gov.br/ccivil_03/_ato2019-2022/2021/lei/l14133.htm" TargetMode="External"/><Relationship Id="rId86" Type="http://schemas.openxmlformats.org/officeDocument/2006/relationships/hyperlink" Target="https://www.planalto.gov.br/ccivil_03/_ato2019-2022/2021/lei/l14133.htm" TargetMode="External"/><Relationship Id="rId94" Type="http://schemas.openxmlformats.org/officeDocument/2006/relationships/hyperlink" Target="https://www.goiania.go.gov.br/html/gabinete_civil/sileg/dados/legis/2021/dc_20210129_000000834.html" TargetMode="External"/><Relationship Id="rId9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01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3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8" Type="http://schemas.openxmlformats.org/officeDocument/2006/relationships/hyperlink" Target="https://www.planalto.gov.br/ccivil_03/_ato2019-2022/2021/lei/L14133.htm" TargetMode="External"/><Relationship Id="rId39" Type="http://schemas.openxmlformats.org/officeDocument/2006/relationships/hyperlink" Target="https://www.planalto.gov.br/ccivil_03/_ato2019-2022/2021/lei/l14133.htm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lanalto.gov.br/ccivil_03/_ato2019-2022/2021/lei/L14133.htm" TargetMode="External"/><Relationship Id="rId50" Type="http://schemas.openxmlformats.org/officeDocument/2006/relationships/hyperlink" Target="https://www.goiania.go.gov.br/semad/wp-content/uploads/sites/27/2022/09/IN-n-o-005.pdf" TargetMode="External"/><Relationship Id="rId55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76" Type="http://schemas.openxmlformats.org/officeDocument/2006/relationships/hyperlink" Target="https://www.goiania.go.gov.br/semad/wp-content/uploads/sites/27/2022/02/INSTRUCAO-NORMATIVA-No-001-DE-29-DE-JANEIRO-DE-2022.pdf" TargetMode="External"/><Relationship Id="rId97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04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lanalto.gov.br/ccivil_03/_ato2019-2022/2021/lei/l14133.htm" TargetMode="External"/><Relationship Id="rId92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0FEA-CF61-4CE5-9A71-25D04A22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Pages>9</Pages>
  <Words>5417</Words>
  <Characters>29258</Characters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24.5.000012947-2</vt:lpstr>
    </vt:vector>
  </TitlesOfParts>
  <Company/>
  <LinksUpToDate>false</LinksUpToDate>
  <CharactersWithSpaces>34606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2024-06-24T19:49:00Z</dcterms:created>
  <dcterms:modified xsi:type="dcterms:W3CDTF">2024-09-13T18:55:00Z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2024-06-24T00:00:00Z</vt:filetime>
  </property>
</Properties>
</file>