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62B1" w14:textId="77777777" w:rsidR="00160627" w:rsidRPr="004A0729" w:rsidRDefault="00160627">
      <w:pPr>
        <w:pStyle w:val="Corpodetexto"/>
        <w:spacing w:before="4"/>
        <w:rPr>
          <w:rFonts w:asciiTheme="minorHAnsi" w:hAnsiTheme="minorHAnsi" w:cstheme="minorHAnsi"/>
          <w:sz w:val="4"/>
        </w:rPr>
      </w:pPr>
    </w:p>
    <w:p w14:paraId="6B8FEDB3" w14:textId="77777777" w:rsidR="00160627" w:rsidRPr="004A0729" w:rsidRDefault="00000000">
      <w:pPr>
        <w:pStyle w:val="Corpodetexto"/>
        <w:ind w:left="5163"/>
        <w:rPr>
          <w:rFonts w:asciiTheme="minorHAnsi" w:hAnsiTheme="minorHAnsi" w:cstheme="minorHAnsi"/>
          <w:sz w:val="20"/>
        </w:rPr>
      </w:pPr>
      <w:bookmarkStart w:id="0" w:name="Minuta_50_Documento_de_Formalização_de_D"/>
      <w:bookmarkEnd w:id="0"/>
      <w:r w:rsidRPr="004A0729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6FC5AA0" wp14:editId="6A2D5D33">
            <wp:extent cx="960120" cy="838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EDE39" w14:textId="375AF7B1" w:rsidR="00160627" w:rsidRPr="004A0729" w:rsidRDefault="00000000">
      <w:pPr>
        <w:pStyle w:val="Ttulo1"/>
        <w:spacing w:before="60" w:line="291" w:lineRule="exact"/>
        <w:rPr>
          <w:rFonts w:asciiTheme="minorHAnsi" w:hAnsiTheme="minorHAnsi" w:cstheme="minorHAnsi"/>
        </w:rPr>
      </w:pPr>
      <w:r w:rsidRPr="004A0729">
        <w:rPr>
          <w:rFonts w:asciiTheme="minorHAnsi" w:hAnsiTheme="minorHAnsi" w:cstheme="minorHAnsi"/>
        </w:rPr>
        <w:t>Prefeitura</w:t>
      </w:r>
      <w:r w:rsidRPr="004A0729">
        <w:rPr>
          <w:rFonts w:asciiTheme="minorHAnsi" w:hAnsiTheme="minorHAnsi" w:cstheme="minorHAnsi"/>
          <w:spacing w:val="-5"/>
        </w:rPr>
        <w:t xml:space="preserve"> </w:t>
      </w:r>
      <w:r w:rsidRPr="004A0729">
        <w:rPr>
          <w:rFonts w:asciiTheme="minorHAnsi" w:hAnsiTheme="minorHAnsi" w:cstheme="minorHAnsi"/>
        </w:rPr>
        <w:t>de</w:t>
      </w:r>
      <w:r w:rsidRPr="004A0729">
        <w:rPr>
          <w:rFonts w:asciiTheme="minorHAnsi" w:hAnsiTheme="minorHAnsi" w:cstheme="minorHAnsi"/>
          <w:spacing w:val="-4"/>
        </w:rPr>
        <w:t xml:space="preserve"> </w:t>
      </w:r>
      <w:r w:rsidRPr="004A0729">
        <w:rPr>
          <w:rFonts w:asciiTheme="minorHAnsi" w:hAnsiTheme="minorHAnsi" w:cstheme="minorHAnsi"/>
          <w:spacing w:val="-2"/>
        </w:rPr>
        <w:t>Goiânia</w:t>
      </w:r>
    </w:p>
    <w:p w14:paraId="68BFDD4A" w14:textId="77777777" w:rsidR="00160627" w:rsidRPr="004A0729" w:rsidRDefault="00000000">
      <w:pPr>
        <w:spacing w:before="2" w:line="235" w:lineRule="auto"/>
        <w:ind w:left="3711" w:right="2781" w:firstLine="14"/>
        <w:jc w:val="center"/>
        <w:rPr>
          <w:rFonts w:asciiTheme="minorHAnsi" w:hAnsiTheme="minorHAnsi" w:cstheme="minorHAnsi"/>
          <w:sz w:val="24"/>
        </w:rPr>
      </w:pPr>
      <w:r w:rsidRPr="004A0729">
        <w:rPr>
          <w:rFonts w:asciiTheme="minorHAnsi" w:hAnsiTheme="minorHAnsi" w:cstheme="minorHAnsi"/>
          <w:sz w:val="24"/>
        </w:rPr>
        <w:t>Secretaria Municipal de Administração Superintendência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de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Licitação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e</w:t>
      </w:r>
      <w:r w:rsidRPr="004A0729">
        <w:rPr>
          <w:rFonts w:asciiTheme="minorHAnsi" w:hAnsiTheme="minorHAnsi" w:cstheme="minorHAnsi"/>
          <w:spacing w:val="-11"/>
          <w:sz w:val="24"/>
        </w:rPr>
        <w:t xml:space="preserve"> </w:t>
      </w:r>
      <w:r w:rsidRPr="004A0729">
        <w:rPr>
          <w:rFonts w:asciiTheme="minorHAnsi" w:hAnsiTheme="minorHAnsi" w:cstheme="minorHAnsi"/>
          <w:sz w:val="24"/>
        </w:rPr>
        <w:t>Suprimentos</w:t>
      </w:r>
    </w:p>
    <w:p w14:paraId="23993CA5" w14:textId="77777777" w:rsidR="00160627" w:rsidRPr="004A0729" w:rsidRDefault="00160627">
      <w:pPr>
        <w:pStyle w:val="Corpodetexto"/>
        <w:rPr>
          <w:rFonts w:asciiTheme="minorHAnsi" w:hAnsiTheme="minorHAnsi" w:cstheme="minorHAnsi"/>
          <w:sz w:val="20"/>
        </w:rPr>
      </w:pPr>
    </w:p>
    <w:p w14:paraId="14EC72C7" w14:textId="77777777" w:rsidR="00160627" w:rsidRPr="004A0729" w:rsidRDefault="00000000">
      <w:pPr>
        <w:pStyle w:val="Corpodetexto"/>
        <w:spacing w:before="21"/>
        <w:rPr>
          <w:rFonts w:asciiTheme="minorHAnsi" w:hAnsiTheme="minorHAnsi" w:cstheme="minorHAnsi"/>
          <w:sz w:val="20"/>
        </w:rPr>
      </w:pPr>
      <w:r w:rsidRPr="004A072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7624631E" wp14:editId="6CFB659D">
                <wp:simplePos x="0" y="0"/>
                <wp:positionH relativeFrom="page">
                  <wp:posOffset>2031195</wp:posOffset>
                </wp:positionH>
                <wp:positionV relativeFrom="paragraph">
                  <wp:posOffset>183899</wp:posOffset>
                </wp:positionV>
                <wp:extent cx="1524635" cy="1530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635" cy="153035"/>
                          <a:chOff x="0" y="0"/>
                          <a:chExt cx="1524635" cy="1530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246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153035">
                                <a:moveTo>
                                  <a:pt x="1478692" y="152442"/>
                                </a:moveTo>
                                <a:lnTo>
                                  <a:pt x="45732" y="152442"/>
                                </a:lnTo>
                                <a:lnTo>
                                  <a:pt x="27937" y="148846"/>
                                </a:lnTo>
                                <a:lnTo>
                                  <a:pt x="13399" y="139042"/>
                                </a:lnTo>
                                <a:lnTo>
                                  <a:pt x="3595" y="124505"/>
                                </a:lnTo>
                                <a:lnTo>
                                  <a:pt x="0" y="106709"/>
                                </a:lnTo>
                                <a:lnTo>
                                  <a:pt x="0" y="45732"/>
                                </a:lnTo>
                                <a:lnTo>
                                  <a:pt x="3595" y="27936"/>
                                </a:lnTo>
                                <a:lnTo>
                                  <a:pt x="13399" y="13399"/>
                                </a:lnTo>
                                <a:lnTo>
                                  <a:pt x="27937" y="3595"/>
                                </a:lnTo>
                                <a:lnTo>
                                  <a:pt x="45732" y="0"/>
                                </a:lnTo>
                                <a:lnTo>
                                  <a:pt x="1478692" y="0"/>
                                </a:lnTo>
                                <a:lnTo>
                                  <a:pt x="1496488" y="3595"/>
                                </a:lnTo>
                                <a:lnTo>
                                  <a:pt x="1511025" y="13399"/>
                                </a:lnTo>
                                <a:lnTo>
                                  <a:pt x="1520829" y="27936"/>
                                </a:lnTo>
                                <a:lnTo>
                                  <a:pt x="1524425" y="45732"/>
                                </a:lnTo>
                                <a:lnTo>
                                  <a:pt x="1524425" y="106709"/>
                                </a:lnTo>
                                <a:lnTo>
                                  <a:pt x="1520829" y="124505"/>
                                </a:lnTo>
                                <a:lnTo>
                                  <a:pt x="1511025" y="139042"/>
                                </a:lnTo>
                                <a:lnTo>
                                  <a:pt x="1496488" y="148846"/>
                                </a:lnTo>
                                <a:lnTo>
                                  <a:pt x="1478692" y="152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5246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BA86E" w14:textId="77777777" w:rsidR="00160627" w:rsidRDefault="00000000">
                              <w:pPr>
                                <w:spacing w:line="219" w:lineRule="exact"/>
                                <w:ind w:left="7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D35555"/>
                                  <w:sz w:val="19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color w:val="D35555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5555"/>
                                  <w:sz w:val="19"/>
                                </w:rPr>
                                <w:t>MINUTA</w:t>
                              </w:r>
                              <w:r>
                                <w:rPr>
                                  <w:b/>
                                  <w:color w:val="D35555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555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D35555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D35555"/>
                                  <w:spacing w:val="-2"/>
                                  <w:sz w:val="19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4631E" id="Group 5" o:spid="_x0000_s1026" style="position:absolute;margin-left:159.95pt;margin-top:14.5pt;width:120.05pt;height:12.05pt;z-index:-251662848;mso-wrap-distance-left:0;mso-wrap-distance-right:0;mso-position-horizontal-relative:page" coordsize="15246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3zKVQMAAGoKAAAOAAAAZHJzL2Uyb0RvYy54bWy0Vttu3CAQfa/Uf0C8N77uzcom6jWqVKWR&#10;mqrPLMYX1TYU2LXz9x3A7LrbJlklqVYywzIMM2eGM5xfDm2DdkyqmndrHJ2FGLGO8rzuyjX+fvvp&#10;zRIjpUmXk4Z3bI3vmMKXF69fnfciYzGveJMzicBIp7JerHGltciCQNGKtUSdccE6WCy4bImGqSyD&#10;XJIerLdNEIfhPOi5zIXklCkF/35wi/jC2i8KRvXXolBMo2aNwTdtv9J+N+YbXJyTrJREVDUd3SBP&#10;8KIldQeH7k19IJqgraz/MtXWVHLFC31GeRvwoqgpszFANFF4FM2V5FthYymzvhR7mADaI5yebJZe&#10;766k+CZupPMexC+c/lSAS9CLMpuum3l5UB4K2ZpNEAQaLKJ3e0TZoBGFP6NZnM6TGUYU1qJZEoJs&#10;IacV5OWvbbT6+PDGgGTuWOvc3pleQPWoA0DqeQB9q4hgFndlALiRqM7XeI5RR1qo4auxXOYmFHM0&#10;6BgEx5kawXwGPvswSUa3Sl8xbpEmuy9KW/jK3Euk8hIdOi9KqHtT8Y2teI0RVLzECCp+4+AXRJt9&#10;Jn1GRP0kVdU+U2a55Tt2y62iNvmK0sVyvooxsgmN0zQ2FsHhg2LTTTeks0XyD3Wv5EdhrceLVbJw&#10;ttPlMrUIg22v5EenHCXJauWUk1W4d8Qr+dEpJ7MVlKFxOk5noa3Cew0DURjFcL4IV2N03pgfnVGn&#10;6CJ0KPh1Px4dbuI7PSgT3kNmD2jZ6B5SPWTBct69oU/T+5jmag45slA9enw0i6IwHhNg0/aQs8Aa&#10;4TJ2qT0BMeCYdLT9eCoMI3ntEzI8deWEyvkzzkeLMkoPGEYnFPx9d89XG224Yg5Zc63tvdxfdcj5&#10;lEwUb+r8U9005m4rWW7eNxLtCLDGx8T8xsqbqAHnqsyxm5E2PL8DauyBDddY/doSyTBqPndAvqbT&#10;ekF6YeMFqZv33PZjSytS6dvhB5ECCRDXWEPzuOaeg0nmWQ/8NwpO1+zs+Nut5kVtKNH65jwaJ9AP&#10;HDv/98YAhOUawy14vuEDWhjsJo0B6eEdN9zp/3/ZFmFQMS1ixM+Qv32LHAHnushREvWwGUZnXyif&#10;J2TFNm940Nj6HB9f5sU0ndssHp6IF78BAAD//wMAUEsDBBQABgAIAAAAIQCNLP2p3wAAAAkBAAAP&#10;AAAAZHJzL2Rvd25yZXYueG1sTI9Ba8JAEIXvhf6HZYTe6iYGpYnZiEjbkxSqhdLbmh2TYHY2ZNck&#10;/vtOT/X2HvPx5r18M9lWDNj7xpGCeB6BQCqdaahS8HV8e34B4YMmo1tHqOCGHjbF40OuM+NG+sTh&#10;ECrBIeQzraAOocuk9GWNVvu565D4dna91YFtX0nT65HDbSsXUbSSVjfEH2rd4a7G8nK4WgXvox63&#10;Sfw67C/n3e3nuPz43seo1NNs2q5BBJzCPwx/9bk6FNzp5K5kvGgVJHGaMqpgkfImBpariMWJRRKD&#10;LHJ5v6D4BQAA//8DAFBLAQItABQABgAIAAAAIQC2gziS/gAAAOEBAAATAAAAAAAAAAAAAAAAAAAA&#10;AABbQ29udGVudF9UeXBlc10ueG1sUEsBAi0AFAAGAAgAAAAhADj9If/WAAAAlAEAAAsAAAAAAAAA&#10;AAAAAAAALwEAAF9yZWxzLy5yZWxzUEsBAi0AFAAGAAgAAAAhAMIvfMpVAwAAagoAAA4AAAAAAAAA&#10;AAAAAAAALgIAAGRycy9lMm9Eb2MueG1sUEsBAi0AFAAGAAgAAAAhAI0s/anfAAAACQEAAA8AAAAA&#10;AAAAAAAAAAAArwUAAGRycy9kb3ducmV2LnhtbFBLBQYAAAAABAAEAPMAAAC7BgAAAAA=&#10;">
                <v:shape id="Graphic 6" o:spid="_x0000_s1027" style="position:absolute;width:15246;height:1530;visibility:visible;mso-wrap-style:square;v-text-anchor:top" coordsize="152463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XmqwwAAANoAAAAPAAAAZHJzL2Rvd25yZXYueG1sRI9fa8JA&#10;EMTfC36HYwXf6sU+SJt6ighCtSD4j74uuW0uNbcXcqtJ++l7hYKPw8z8hpktel+rG7WxCmxgMs5A&#10;ERfBVlwaOB3Xj8+goiBbrAOTgW+KsJgPHmaY29Dxnm4HKVWCcMzRgBNpcq1j4chjHIeGOHmfofUo&#10;Sbalti12Ce5r/ZRlU+2x4rTgsKGVo+JyuHoDu9O77OuXD6Rd+Fpt3FbO3Y8YMxr2y1dQQr3cw//t&#10;N2tgCn9X0g3Q818AAAD//wMAUEsBAi0AFAAGAAgAAAAhANvh9svuAAAAhQEAABMAAAAAAAAAAAAA&#10;AAAAAAAAAFtDb250ZW50X1R5cGVzXS54bWxQSwECLQAUAAYACAAAACEAWvQsW78AAAAVAQAACwAA&#10;AAAAAAAAAAAAAAAfAQAAX3JlbHMvLnJlbHNQSwECLQAUAAYACAAAACEAJhV5qsMAAADaAAAADwAA&#10;AAAAAAAAAAAAAAAHAgAAZHJzL2Rvd25yZXYueG1sUEsFBgAAAAADAAMAtwAAAPcCAAAAAA==&#10;" path="m1478692,152442r-1432960,l27937,148846,13399,139042,3595,124505,,106709,,45732,3595,27936,13399,13399,27937,3595,45732,,1478692,r17796,3595l1511025,13399r9804,14537l1524425,45732r,60977l1520829,124505r-9804,14537l1496488,148846r-17796,3596xe" fillcolor="#e3e3e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1524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3BA86E" w14:textId="77777777" w:rsidR="00160627" w:rsidRDefault="00000000">
                        <w:pPr>
                          <w:spacing w:line="219" w:lineRule="exact"/>
                          <w:ind w:left="7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D35555"/>
                            <w:sz w:val="19"/>
                          </w:rPr>
                          <w:t>*</w:t>
                        </w:r>
                        <w:r>
                          <w:rPr>
                            <w:b/>
                            <w:color w:val="D35555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D35555"/>
                            <w:sz w:val="19"/>
                          </w:rPr>
                          <w:t>MINUTA</w:t>
                        </w:r>
                        <w:r>
                          <w:rPr>
                            <w:b/>
                            <w:color w:val="D35555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D3555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color w:val="D35555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D35555"/>
                            <w:spacing w:val="-2"/>
                            <w:sz w:val="19"/>
                          </w:rPr>
                          <w:t>DOCUMENTO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C22C5D" w14:textId="77777777" w:rsidR="00160627" w:rsidRPr="004A0729" w:rsidRDefault="00160627" w:rsidP="009E0CD9">
      <w:pPr>
        <w:pStyle w:val="Corpodetexto"/>
        <w:rPr>
          <w:rFonts w:asciiTheme="minorHAnsi" w:hAnsiTheme="minorHAnsi" w:cstheme="minorHAnsi"/>
          <w:sz w:val="24"/>
        </w:rPr>
      </w:pPr>
    </w:p>
    <w:p w14:paraId="1FF7F94E" w14:textId="77777777" w:rsidR="00423D96" w:rsidRDefault="00423D96" w:rsidP="009E0CD9">
      <w:pPr>
        <w:pStyle w:val="Ttulo1"/>
        <w:ind w:left="0" w:right="825"/>
        <w:rPr>
          <w:rFonts w:asciiTheme="minorHAnsi" w:hAnsiTheme="minorHAnsi" w:cstheme="minorHAnsi"/>
        </w:rPr>
      </w:pPr>
    </w:p>
    <w:p w14:paraId="76BDA7C4" w14:textId="00839AF4" w:rsidR="00160627" w:rsidRPr="00013298" w:rsidRDefault="00000000" w:rsidP="00165299">
      <w:pPr>
        <w:pStyle w:val="Ttulo1"/>
        <w:tabs>
          <w:tab w:val="left" w:pos="1134"/>
        </w:tabs>
        <w:ind w:left="1134" w:right="825"/>
        <w:rPr>
          <w:rFonts w:asciiTheme="minorHAnsi" w:hAnsiTheme="minorHAnsi" w:cstheme="minorHAnsi"/>
        </w:rPr>
      </w:pPr>
      <w:r w:rsidRPr="00013298">
        <w:rPr>
          <w:rFonts w:asciiTheme="minorHAnsi" w:hAnsiTheme="minorHAnsi" w:cstheme="minorHAnsi"/>
        </w:rPr>
        <w:t>DOCUMENTO</w:t>
      </w:r>
      <w:r w:rsidRPr="00013298">
        <w:rPr>
          <w:rFonts w:asciiTheme="minorHAnsi" w:hAnsiTheme="minorHAnsi" w:cstheme="minorHAnsi"/>
          <w:spacing w:val="-8"/>
        </w:rPr>
        <w:t xml:space="preserve"> </w:t>
      </w:r>
      <w:r w:rsidRPr="00013298">
        <w:rPr>
          <w:rFonts w:asciiTheme="minorHAnsi" w:hAnsiTheme="minorHAnsi" w:cstheme="minorHAnsi"/>
        </w:rPr>
        <w:t>DE</w:t>
      </w:r>
      <w:r w:rsidRPr="00013298">
        <w:rPr>
          <w:rFonts w:asciiTheme="minorHAnsi" w:hAnsiTheme="minorHAnsi" w:cstheme="minorHAnsi"/>
          <w:spacing w:val="-5"/>
        </w:rPr>
        <w:t xml:space="preserve"> </w:t>
      </w:r>
      <w:r w:rsidRPr="00013298">
        <w:rPr>
          <w:rFonts w:asciiTheme="minorHAnsi" w:hAnsiTheme="minorHAnsi" w:cstheme="minorHAnsi"/>
        </w:rPr>
        <w:t>FORMALIZAÇÃO</w:t>
      </w:r>
      <w:r w:rsidRPr="00013298">
        <w:rPr>
          <w:rFonts w:asciiTheme="minorHAnsi" w:hAnsiTheme="minorHAnsi" w:cstheme="minorHAnsi"/>
          <w:spacing w:val="-5"/>
        </w:rPr>
        <w:t xml:space="preserve"> </w:t>
      </w:r>
      <w:r w:rsidRPr="00013298">
        <w:rPr>
          <w:rFonts w:asciiTheme="minorHAnsi" w:hAnsiTheme="minorHAnsi" w:cstheme="minorHAnsi"/>
        </w:rPr>
        <w:t>DE</w:t>
      </w:r>
      <w:r w:rsidRPr="00013298">
        <w:rPr>
          <w:rFonts w:asciiTheme="minorHAnsi" w:hAnsiTheme="minorHAnsi" w:cstheme="minorHAnsi"/>
          <w:spacing w:val="-5"/>
        </w:rPr>
        <w:t xml:space="preserve"> </w:t>
      </w:r>
      <w:r w:rsidRPr="00013298">
        <w:rPr>
          <w:rFonts w:asciiTheme="minorHAnsi" w:hAnsiTheme="minorHAnsi" w:cstheme="minorHAnsi"/>
        </w:rPr>
        <w:t>DEMANDA</w:t>
      </w:r>
      <w:r w:rsidRPr="00013298">
        <w:rPr>
          <w:rFonts w:asciiTheme="minorHAnsi" w:hAnsiTheme="minorHAnsi" w:cstheme="minorHAnsi"/>
          <w:spacing w:val="-5"/>
        </w:rPr>
        <w:t xml:space="preserve"> </w:t>
      </w:r>
      <w:r w:rsidRPr="00013298">
        <w:rPr>
          <w:rFonts w:asciiTheme="minorHAnsi" w:hAnsiTheme="minorHAnsi" w:cstheme="minorHAnsi"/>
        </w:rPr>
        <w:t>–</w:t>
      </w:r>
      <w:r w:rsidRPr="00013298">
        <w:rPr>
          <w:rFonts w:asciiTheme="minorHAnsi" w:hAnsiTheme="minorHAnsi" w:cstheme="minorHAnsi"/>
          <w:spacing w:val="-4"/>
        </w:rPr>
        <w:t xml:space="preserve"> </w:t>
      </w:r>
      <w:r w:rsidRPr="00013298">
        <w:rPr>
          <w:rFonts w:asciiTheme="minorHAnsi" w:hAnsiTheme="minorHAnsi" w:cstheme="minorHAnsi"/>
        </w:rPr>
        <w:t>DFD</w:t>
      </w:r>
      <w:r w:rsidRPr="00013298">
        <w:rPr>
          <w:rFonts w:asciiTheme="minorHAnsi" w:hAnsiTheme="minorHAnsi" w:cstheme="minorHAnsi"/>
          <w:spacing w:val="-5"/>
        </w:rPr>
        <w:t xml:space="preserve"> </w:t>
      </w:r>
      <w:r w:rsidRPr="00013298">
        <w:rPr>
          <w:rFonts w:asciiTheme="minorHAnsi" w:hAnsiTheme="minorHAnsi" w:cstheme="minorHAnsi"/>
          <w:spacing w:val="-2"/>
        </w:rPr>
        <w:t>(</w:t>
      </w:r>
      <w:r w:rsidR="00165299">
        <w:rPr>
          <w:rFonts w:asciiTheme="minorHAnsi" w:hAnsiTheme="minorHAnsi" w:cstheme="minorHAnsi"/>
          <w:spacing w:val="-2"/>
        </w:rPr>
        <w:t>Bens</w:t>
      </w:r>
      <w:r w:rsidRPr="00013298">
        <w:rPr>
          <w:rFonts w:asciiTheme="minorHAnsi" w:hAnsiTheme="minorHAnsi" w:cstheme="minorHAnsi"/>
          <w:spacing w:val="-2"/>
        </w:rPr>
        <w:t>)</w:t>
      </w:r>
    </w:p>
    <w:p w14:paraId="64D9F9C5" w14:textId="77777777" w:rsidR="00160627" w:rsidRPr="00013298" w:rsidRDefault="00160627" w:rsidP="009E0CD9">
      <w:pPr>
        <w:pStyle w:val="Corpodetexto"/>
        <w:spacing w:before="108"/>
        <w:rPr>
          <w:rFonts w:asciiTheme="minorHAnsi" w:hAnsiTheme="minorHAnsi" w:cstheme="minorHAnsi"/>
          <w:b/>
          <w:sz w:val="24"/>
          <w:szCs w:val="24"/>
        </w:rPr>
      </w:pPr>
    </w:p>
    <w:p w14:paraId="194FE63E" w14:textId="4803F378" w:rsidR="00160627" w:rsidRPr="00896D33" w:rsidRDefault="00000000" w:rsidP="000106DF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896D33">
        <w:rPr>
          <w:rFonts w:asciiTheme="minorHAnsi" w:hAnsiTheme="minorHAnsi" w:cstheme="minorHAnsi"/>
          <w:color w:val="FF0000"/>
          <w:sz w:val="24"/>
          <w:szCs w:val="24"/>
        </w:rPr>
        <w:t>Em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conformidade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com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o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artigo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7º,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inciso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I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da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Instrução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Normativa</w:t>
      </w:r>
      <w:r w:rsidR="006829DC">
        <w:rPr>
          <w:rFonts w:asciiTheme="minorHAnsi" w:hAnsiTheme="minorHAnsi" w:cstheme="minorHAnsi"/>
          <w:color w:val="FF0000"/>
          <w:sz w:val="24"/>
          <w:szCs w:val="24"/>
        </w:rPr>
        <w:t xml:space="preserve"> TCMGO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="006829DC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nº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9/2023,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o</w:t>
      </w:r>
      <w:r w:rsidRPr="00896D33">
        <w:rPr>
          <w:rFonts w:asciiTheme="minorHAnsi" w:hAnsiTheme="minorHAnsi" w:cstheme="minorHAnsi"/>
          <w:color w:val="FF0000"/>
          <w:spacing w:val="2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Documento de Formalização de Demanda (DFD) é o elemento pelo meio do qual a área demandante evidencia e detalha a</w:t>
      </w:r>
      <w:r w:rsidRPr="00896D33">
        <w:rPr>
          <w:rFonts w:asciiTheme="minorHAnsi" w:hAnsiTheme="minorHAnsi" w:cstheme="minorHAnsi"/>
          <w:color w:val="FF0000"/>
          <w:spacing w:val="80"/>
          <w:w w:val="15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 xml:space="preserve">necessidade da respectiva contratação. Destaca-se que a partir do DFD é elaborado o plano de contratações anual, consoante com o </w:t>
      </w:r>
      <w:hyperlink r:id="rId8" w:anchor="art12vii" w:history="1">
        <w:r w:rsidRPr="00A90E67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artigo 12, inciso VII da Lei 14.133/2021 - NLLC</w:t>
        </w:r>
      </w:hyperlink>
      <w:r w:rsidRPr="00A90E67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i/>
          <w:color w:val="FF0000"/>
          <w:sz w:val="24"/>
          <w:szCs w:val="24"/>
        </w:rPr>
        <w:t>in verbis:</w:t>
      </w:r>
    </w:p>
    <w:p w14:paraId="7A24ACEC" w14:textId="77777777" w:rsidR="00497203" w:rsidRPr="00896D33" w:rsidRDefault="00497203" w:rsidP="009E0CD9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iCs/>
          <w:color w:val="FF0000"/>
          <w:sz w:val="24"/>
          <w:szCs w:val="24"/>
        </w:rPr>
      </w:pPr>
    </w:p>
    <w:p w14:paraId="29408CAD" w14:textId="77777777" w:rsidR="00160627" w:rsidRPr="00896D33" w:rsidRDefault="00000000" w:rsidP="000106DF">
      <w:pPr>
        <w:spacing w:line="223" w:lineRule="exact"/>
        <w:ind w:left="226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96D33">
        <w:rPr>
          <w:rFonts w:asciiTheme="minorHAnsi" w:hAnsiTheme="minorHAnsi" w:cstheme="minorHAnsi"/>
          <w:color w:val="FF0000"/>
          <w:sz w:val="20"/>
          <w:szCs w:val="20"/>
        </w:rPr>
        <w:t>“Art.</w:t>
      </w:r>
      <w:r w:rsidRPr="00896D33">
        <w:rPr>
          <w:rFonts w:asciiTheme="minorHAnsi" w:hAnsiTheme="minorHAnsi" w:cstheme="minorHAnsi"/>
          <w:color w:val="FF0000"/>
          <w:spacing w:val="4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12.</w:t>
      </w:r>
      <w:r w:rsidRPr="00896D33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No</w:t>
      </w:r>
      <w:r w:rsidRPr="00896D33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processo</w:t>
      </w:r>
      <w:r w:rsidRPr="00896D33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licitatório,</w:t>
      </w:r>
      <w:r w:rsidRPr="00896D33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observar-se-á</w:t>
      </w:r>
      <w:r w:rsidRPr="00896D33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o</w:t>
      </w:r>
      <w:r w:rsidRPr="00896D33">
        <w:rPr>
          <w:rFonts w:asciiTheme="minorHAnsi" w:hAnsiTheme="minorHAnsi" w:cstheme="minorHAnsi"/>
          <w:color w:val="FF0000"/>
          <w:spacing w:val="5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seguinte:</w:t>
      </w:r>
      <w:r w:rsidRPr="00896D33">
        <w:rPr>
          <w:rFonts w:asciiTheme="minorHAnsi" w:hAnsiTheme="minorHAnsi" w:cstheme="minorHAnsi"/>
          <w:color w:val="FF0000"/>
          <w:spacing w:val="37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pacing w:val="-2"/>
          <w:sz w:val="20"/>
          <w:szCs w:val="20"/>
        </w:rPr>
        <w:t>(...)</w:t>
      </w:r>
    </w:p>
    <w:p w14:paraId="2C618C82" w14:textId="77777777" w:rsidR="00160627" w:rsidRPr="00896D33" w:rsidRDefault="00160627" w:rsidP="000106DF">
      <w:pPr>
        <w:pStyle w:val="Corpodetexto"/>
        <w:spacing w:before="18"/>
        <w:ind w:left="2268"/>
        <w:rPr>
          <w:rFonts w:asciiTheme="minorHAnsi" w:hAnsiTheme="minorHAnsi" w:cstheme="minorHAnsi"/>
          <w:color w:val="FF0000"/>
          <w:sz w:val="20"/>
          <w:szCs w:val="20"/>
        </w:rPr>
      </w:pPr>
    </w:p>
    <w:p w14:paraId="355831E4" w14:textId="77777777" w:rsidR="00160627" w:rsidRPr="00896D33" w:rsidRDefault="00000000" w:rsidP="000106DF">
      <w:pPr>
        <w:spacing w:line="283" w:lineRule="auto"/>
        <w:ind w:left="2268" w:right="107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96D33">
        <w:rPr>
          <w:rFonts w:asciiTheme="minorHAnsi" w:hAnsiTheme="minorHAnsi" w:cstheme="minorHAnsi"/>
          <w:color w:val="FF0000"/>
          <w:sz w:val="20"/>
          <w:szCs w:val="20"/>
        </w:rPr>
        <w:t xml:space="preserve">VII -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>a partir de documentos de formalização de demandas,</w:t>
      </w:r>
      <w:r w:rsidRPr="00896D33">
        <w:rPr>
          <w:rFonts w:asciiTheme="minorHAnsi" w:hAnsiTheme="minorHAnsi" w:cstheme="minorHAnsi"/>
          <w:b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os órgãos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responsáveis pelo planejamento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de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cada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ente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 xml:space="preserve">federativo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>poderão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na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forma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de</w:t>
      </w:r>
      <w:r w:rsidRPr="00896D33">
        <w:rPr>
          <w:rFonts w:asciiTheme="minorHAnsi" w:hAnsiTheme="minorHAnsi" w:cstheme="minorHAnsi"/>
          <w:color w:val="FF0000"/>
          <w:spacing w:val="40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 xml:space="preserve">regulamento,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>elaborar plano</w:t>
      </w:r>
      <w:r w:rsidRPr="00896D33">
        <w:rPr>
          <w:rFonts w:asciiTheme="minorHAnsi" w:hAnsiTheme="minorHAnsi" w:cstheme="minorHAnsi"/>
          <w:b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>de</w:t>
      </w:r>
      <w:r w:rsidRPr="00896D33">
        <w:rPr>
          <w:rFonts w:asciiTheme="minorHAnsi" w:hAnsiTheme="minorHAnsi" w:cstheme="minorHAnsi"/>
          <w:b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>contratações</w:t>
      </w:r>
      <w:r w:rsidRPr="00896D33">
        <w:rPr>
          <w:rFonts w:asciiTheme="minorHAnsi" w:hAnsiTheme="minorHAnsi" w:cstheme="minorHAnsi"/>
          <w:b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b/>
          <w:color w:val="FF0000"/>
          <w:sz w:val="20"/>
          <w:szCs w:val="20"/>
        </w:rPr>
        <w:t>anual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com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o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objetivo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de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racionalizar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as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contratações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dos</w:t>
      </w:r>
      <w:r w:rsidRPr="00896D33">
        <w:rPr>
          <w:rFonts w:asciiTheme="minorHAnsi" w:hAnsiTheme="minorHAnsi" w:cstheme="minorHAnsi"/>
          <w:color w:val="FF0000"/>
          <w:spacing w:val="18"/>
          <w:sz w:val="20"/>
          <w:szCs w:val="20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0"/>
          <w:szCs w:val="20"/>
        </w:rPr>
        <w:t>órgãos e entidades sob sua competência, garantir o alinhamento com o seu planejamento estratégico e subsidiar a elaboração das respectivas leis orçamentárias.” (Grifo nosso)</w:t>
      </w:r>
    </w:p>
    <w:p w14:paraId="02022D06" w14:textId="77777777" w:rsidR="00160627" w:rsidRPr="00896D33" w:rsidRDefault="00160627" w:rsidP="009E0CD9">
      <w:pPr>
        <w:pStyle w:val="Corpodetexto"/>
        <w:spacing w:before="7"/>
        <w:rPr>
          <w:rFonts w:asciiTheme="minorHAnsi" w:hAnsiTheme="minorHAnsi" w:cstheme="minorHAnsi"/>
          <w:color w:val="FF0000"/>
          <w:sz w:val="24"/>
          <w:szCs w:val="24"/>
        </w:rPr>
      </w:pPr>
    </w:p>
    <w:p w14:paraId="349B75A4" w14:textId="1DBA58F7" w:rsidR="00160627" w:rsidRPr="00713C9F" w:rsidRDefault="00000000" w:rsidP="00713C9F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896D33">
        <w:rPr>
          <w:rFonts w:asciiTheme="minorHAnsi" w:hAnsiTheme="minorHAnsi" w:cstheme="minorHAnsi"/>
          <w:color w:val="FF0000"/>
          <w:sz w:val="24"/>
          <w:szCs w:val="24"/>
        </w:rPr>
        <w:t>O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processo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deverá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ser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autuado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através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do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Sistema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Eletrônico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Informações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–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SEI,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terá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seu</w:t>
      </w:r>
      <w:r w:rsidRPr="00896D33">
        <w:rPr>
          <w:rFonts w:asciiTheme="minorHAnsi" w:hAnsiTheme="minorHAnsi" w:cstheme="minorHAnsi"/>
          <w:color w:val="FF0000"/>
          <w:spacing w:val="35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 xml:space="preserve">início com a inclusão deste documento (que deverá ser elaborado conforme determinado na </w:t>
      </w:r>
      <w:hyperlink r:id="rId9" w:history="1">
        <w:r w:rsidRPr="00896D33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 xml:space="preserve">IN </w:t>
        </w:r>
        <w:r w:rsidR="006829DC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 xml:space="preserve">TCMGO nº </w:t>
        </w:r>
        <w:r w:rsidRPr="00896D33">
          <w:rPr>
            <w:rStyle w:val="Hyperlink"/>
            <w:rFonts w:asciiTheme="minorHAnsi" w:hAnsiTheme="minorHAnsi" w:cstheme="minorHAnsi"/>
            <w:color w:val="FF0000"/>
            <w:sz w:val="24"/>
            <w:szCs w:val="24"/>
          </w:rPr>
          <w:t>9/2023</w:t>
        </w:r>
      </w:hyperlink>
      <w:r w:rsidRPr="00896D33">
        <w:rPr>
          <w:rFonts w:asciiTheme="minorHAnsi" w:hAnsiTheme="minorHAnsi" w:cstheme="minorHAnsi"/>
          <w:color w:val="FF0000"/>
          <w:sz w:val="24"/>
          <w:szCs w:val="24"/>
        </w:rPr>
        <w:t>),</w:t>
      </w:r>
      <w:r w:rsidRPr="00896D33">
        <w:rPr>
          <w:rFonts w:asciiTheme="minorHAnsi" w:hAnsiTheme="minorHAnsi" w:cstheme="minorHAnsi"/>
          <w:color w:val="FF0000"/>
          <w:spacing w:val="29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deverá</w:t>
      </w:r>
      <w:r w:rsidRPr="00896D33">
        <w:rPr>
          <w:rFonts w:asciiTheme="minorHAnsi" w:hAnsiTheme="minorHAnsi" w:cstheme="minorHAnsi"/>
          <w:color w:val="FF0000"/>
          <w:spacing w:val="4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ser assinado pelo responsável requisitante, diretor administrativo (ou equivalente), e pelo secretário da pasta.</w:t>
      </w:r>
    </w:p>
    <w:tbl>
      <w:tblPr>
        <w:tblStyle w:val="TableNormal"/>
        <w:tblpPr w:leftFromText="141" w:rightFromText="141" w:vertAnchor="text" w:horzAnchor="margin" w:tblpXSpec="center" w:tblpY="5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3127"/>
      </w:tblGrid>
      <w:tr w:rsidR="00713C9F" w:rsidRPr="00F65AF7" w14:paraId="28AB0840" w14:textId="77777777" w:rsidTr="00713C9F">
        <w:trPr>
          <w:trHeight w:val="412"/>
        </w:trPr>
        <w:tc>
          <w:tcPr>
            <w:tcW w:w="9789" w:type="dxa"/>
            <w:gridSpan w:val="2"/>
            <w:shd w:val="clear" w:color="auto" w:fill="BEBEBE"/>
          </w:tcPr>
          <w:p w14:paraId="78F9F7F9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Número</w:t>
            </w:r>
            <w:r w:rsidRPr="00F65AF7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Processo</w:t>
            </w:r>
            <w:r w:rsidRPr="00F65AF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SEI: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</w:tr>
      <w:tr w:rsidR="00713C9F" w:rsidRPr="00F65AF7" w14:paraId="72511779" w14:textId="77777777" w:rsidTr="00713C9F">
        <w:trPr>
          <w:trHeight w:val="403"/>
        </w:trPr>
        <w:tc>
          <w:tcPr>
            <w:tcW w:w="9789" w:type="dxa"/>
            <w:gridSpan w:val="2"/>
            <w:shd w:val="clear" w:color="auto" w:fill="BEBEBE"/>
          </w:tcPr>
          <w:p w14:paraId="446859FD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Órgão: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</w:tr>
      <w:tr w:rsidR="00713C9F" w:rsidRPr="00F65AF7" w14:paraId="1B4A43C7" w14:textId="77777777" w:rsidTr="00713C9F">
        <w:trPr>
          <w:trHeight w:val="729"/>
        </w:trPr>
        <w:tc>
          <w:tcPr>
            <w:tcW w:w="9789" w:type="dxa"/>
            <w:gridSpan w:val="2"/>
          </w:tcPr>
          <w:p w14:paraId="2BFE719F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Setor</w:t>
            </w:r>
            <w:r w:rsidRPr="00F65AF7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requisitante</w:t>
            </w:r>
            <w:r w:rsidRPr="00F65AF7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(Unidade/Setor/Departamento):</w:t>
            </w:r>
          </w:p>
          <w:p w14:paraId="5B59B38E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</w:tr>
      <w:tr w:rsidR="00713C9F" w:rsidRPr="00F65AF7" w14:paraId="7796D2C3" w14:textId="77777777" w:rsidTr="00713C9F">
        <w:trPr>
          <w:trHeight w:val="729"/>
        </w:trPr>
        <w:tc>
          <w:tcPr>
            <w:tcW w:w="6662" w:type="dxa"/>
          </w:tcPr>
          <w:p w14:paraId="0B16E012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Responsável</w:t>
            </w:r>
            <w:r w:rsidRPr="00F65AF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pela</w:t>
            </w:r>
            <w:r w:rsidRPr="00F65AF7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Demanda:</w:t>
            </w:r>
          </w:p>
          <w:p w14:paraId="079EBD8D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  <w:tc>
          <w:tcPr>
            <w:tcW w:w="3127" w:type="dxa"/>
          </w:tcPr>
          <w:p w14:paraId="6FDA87BC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  <w:p w14:paraId="2D963C5F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</w:t>
            </w:r>
          </w:p>
        </w:tc>
      </w:tr>
      <w:tr w:rsidR="00713C9F" w:rsidRPr="00F65AF7" w14:paraId="27288D00" w14:textId="77777777" w:rsidTr="00713C9F">
        <w:trPr>
          <w:trHeight w:val="375"/>
        </w:trPr>
        <w:tc>
          <w:tcPr>
            <w:tcW w:w="6662" w:type="dxa"/>
          </w:tcPr>
          <w:p w14:paraId="70208344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w w:val="105"/>
                <w:sz w:val="24"/>
                <w:szCs w:val="24"/>
              </w:rPr>
              <w:t>Xxxxxxxxx</w:t>
            </w:r>
          </w:p>
        </w:tc>
        <w:tc>
          <w:tcPr>
            <w:tcW w:w="3127" w:type="dxa"/>
          </w:tcPr>
          <w:p w14:paraId="2A58AE6E" w14:textId="77777777" w:rsidR="00713C9F" w:rsidRPr="00F65AF7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5AF7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"/>
                <w:w w:val="105"/>
                <w:sz w:val="24"/>
                <w:szCs w:val="24"/>
              </w:rPr>
              <w:t>(xx)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1"/>
                <w:w w:val="105"/>
                <w:sz w:val="24"/>
                <w:szCs w:val="24"/>
              </w:rPr>
              <w:t xml:space="preserve"> </w:t>
            </w:r>
            <w:r w:rsidRPr="00F65AF7">
              <w:rPr>
                <w:rFonts w:asciiTheme="minorHAnsi" w:hAnsiTheme="minorHAnsi" w:cstheme="minorHAnsi"/>
                <w:b/>
                <w:color w:val="0000FF"/>
                <w:spacing w:val="-1"/>
                <w:w w:val="105"/>
                <w:sz w:val="24"/>
                <w:szCs w:val="24"/>
              </w:rPr>
              <w:t>xxxx-xxxx</w:t>
            </w:r>
          </w:p>
        </w:tc>
      </w:tr>
    </w:tbl>
    <w:p w14:paraId="74365100" w14:textId="2EAE87BE" w:rsidR="00160627" w:rsidRDefault="00160627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3235497F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064D362D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69ECD1CE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6CB194AC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17F62C3E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17BF2C78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2173CFD0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36E0A15E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7EED805F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009DB6D5" w14:textId="77777777" w:rsidR="00713C9F" w:rsidRDefault="00713C9F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20B5CC5B" w14:textId="77777777" w:rsidR="00165299" w:rsidRDefault="00165299" w:rsidP="009E0CD9">
      <w:pPr>
        <w:pStyle w:val="Corpodetexto"/>
        <w:spacing w:before="5"/>
        <w:rPr>
          <w:rFonts w:asciiTheme="minorHAnsi" w:hAnsiTheme="minorHAnsi" w:cstheme="minorHAnsi"/>
          <w:sz w:val="20"/>
        </w:rPr>
      </w:pPr>
    </w:p>
    <w:p w14:paraId="21A553A5" w14:textId="77777777" w:rsidR="00160627" w:rsidRPr="004A0729" w:rsidRDefault="00160627" w:rsidP="009E0CD9">
      <w:pPr>
        <w:pStyle w:val="Corpodetexto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5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160627" w:rsidRPr="00013298" w14:paraId="6C7FB876" w14:textId="77777777" w:rsidTr="00013298">
        <w:trPr>
          <w:trHeight w:val="3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E8697F0" w14:textId="31BAFBBC" w:rsidR="00160627" w:rsidRPr="00013298" w:rsidRDefault="00000000" w:rsidP="009E0CD9">
            <w:pPr>
              <w:pStyle w:val="TableParagraph"/>
              <w:spacing w:before="52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Justificativa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necessidade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Contratação</w:t>
            </w:r>
            <w:r w:rsidRPr="00013298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0" w:history="1">
              <w:r w:rsidR="00564601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“a”</w:t>
              </w:r>
              <w:r w:rsidR="00564601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564601" w:rsidRPr="00564601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 TCMGO nº 9/2023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45F57338" w14:textId="77777777" w:rsidTr="00165299">
        <w:trPr>
          <w:trHeight w:val="280"/>
        </w:trPr>
        <w:tc>
          <w:tcPr>
            <w:tcW w:w="9781" w:type="dxa"/>
            <w:tcBorders>
              <w:top w:val="single" w:sz="4" w:space="0" w:color="auto"/>
            </w:tcBorders>
          </w:tcPr>
          <w:p w14:paraId="7AD484BE" w14:textId="18F8A082" w:rsidR="00160627" w:rsidRPr="00013298" w:rsidRDefault="00000000" w:rsidP="00165299">
            <w:pPr>
              <w:pStyle w:val="TableParagraph"/>
              <w:spacing w:before="0" w:line="336" w:lineRule="auto"/>
              <w:ind w:left="0" w:right="83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Neste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="00BB173D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item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requisitante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deverá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esclarecer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relação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as necessidades do órgão</w:t>
            </w:r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, tais como: se o objeto está relacionado a projeto, e se este é estratégico; se já existe contratação vigente para o objeto e porque é necessária nova contratação; qual o interesse público a ser atendido com a contratação, etc.; </w:t>
            </w:r>
            <w:r w:rsidR="00AC5655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</w:t>
            </w:r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necessidade de contratação, de forma resumida.</w:t>
            </w:r>
          </w:p>
        </w:tc>
      </w:tr>
      <w:tr w:rsidR="00160627" w:rsidRPr="00013298" w14:paraId="0B75188A" w14:textId="77777777" w:rsidTr="00013298">
        <w:trPr>
          <w:trHeight w:val="357"/>
        </w:trPr>
        <w:tc>
          <w:tcPr>
            <w:tcW w:w="9781" w:type="dxa"/>
            <w:shd w:val="clear" w:color="auto" w:fill="BEBEBE"/>
          </w:tcPr>
          <w:p w14:paraId="74521178" w14:textId="35564B9B" w:rsidR="00160627" w:rsidRPr="00013298" w:rsidRDefault="00000000" w:rsidP="009E0CD9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Descrição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sucinta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objeto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1" w:history="1"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“b”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 TCMGO nº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58573F5D" w14:textId="77777777" w:rsidTr="00013298">
        <w:trPr>
          <w:trHeight w:val="1629"/>
        </w:trPr>
        <w:tc>
          <w:tcPr>
            <w:tcW w:w="9781" w:type="dxa"/>
          </w:tcPr>
          <w:p w14:paraId="467A2E83" w14:textId="205A2B36" w:rsidR="00160627" w:rsidRPr="00013298" w:rsidRDefault="00000000" w:rsidP="009E0CD9">
            <w:pPr>
              <w:pStyle w:val="TableParagraph"/>
              <w:spacing w:before="0" w:line="336" w:lineRule="auto"/>
              <w:ind w:left="0" w:right="86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Neste item deverá realizar uma descrição simplificada do objeto, sem impor condições que restrinjam a competitividade no futuro processo licitatório. </w:t>
            </w:r>
            <w:r w:rsidR="000A7BE2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Não há necessidade, neste momento, de detalhar o objeto da contratação haja vista que a solução definitiva será avaliada no ETP. </w:t>
            </w:r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 contexto das aquisições, é crucial abordar a aderência ao princípio de</w:t>
            </w:r>
            <w:r w:rsidR="00D33B3C" w:rsidRPr="00A90E67">
              <w:rPr>
                <w:rFonts w:asciiTheme="minorHAnsi" w:hAnsiTheme="minorHAnsi" w:cstheme="minorHAnsi"/>
                <w:color w:val="FF0000"/>
                <w:spacing w:val="80"/>
                <w:w w:val="150"/>
                <w:sz w:val="24"/>
                <w:szCs w:val="24"/>
              </w:rPr>
              <w:t xml:space="preserve"> </w:t>
            </w:r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padronização (</w:t>
            </w:r>
            <w:hyperlink r:id="rId12" w:anchor="art40va" w:history="1">
              <w:r w:rsidR="00D33B3C" w:rsidRPr="00A90E67">
                <w:rPr>
                  <w:rStyle w:val="Hyperlink"/>
                  <w:rFonts w:asciiTheme="minorHAnsi" w:hAnsiTheme="minorHAnsi" w:cstheme="minorHAnsi"/>
                  <w:color w:val="FF0000"/>
                  <w:sz w:val="24"/>
                  <w:szCs w:val="24"/>
                </w:rPr>
                <w:t>conforme o artigo 40, inciso V, alínea ‘a’, NLLC</w:t>
              </w:r>
            </w:hyperlink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) e justificar a escolha de determinada(s)</w:t>
            </w:r>
            <w:r w:rsidR="00D33B3C" w:rsidRPr="00A90E67">
              <w:rPr>
                <w:rFonts w:asciiTheme="minorHAnsi" w:hAnsiTheme="minorHAnsi" w:cstheme="minorHAnsi"/>
                <w:color w:val="FF0000"/>
                <w:spacing w:val="80"/>
                <w:sz w:val="24"/>
                <w:szCs w:val="24"/>
              </w:rPr>
              <w:t xml:space="preserve"> </w:t>
            </w:r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marca(s) ou modelo(s) (</w:t>
            </w:r>
            <w:hyperlink r:id="rId13" w:anchor="art41i" w:history="1">
              <w:r w:rsidR="00D33B3C" w:rsidRPr="00A90E67">
                <w:rPr>
                  <w:rStyle w:val="Hyperlink"/>
                  <w:rFonts w:asciiTheme="minorHAnsi" w:hAnsiTheme="minorHAnsi" w:cstheme="minorHAnsi"/>
                  <w:color w:val="FF0000"/>
                  <w:sz w:val="24"/>
                  <w:szCs w:val="24"/>
                </w:rPr>
                <w:t>de acordo com o artigo 41, inciso I, NLLC</w:t>
              </w:r>
            </w:hyperlink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) ou, em alguns casos, explicar a restrição à contratação de marcas ou modelos específicos (</w:t>
            </w:r>
            <w:hyperlink r:id="rId14" w:anchor="art41iii" w:history="1">
              <w:r w:rsidR="00D33B3C" w:rsidRPr="00A90E67">
                <w:rPr>
                  <w:rStyle w:val="Hyperlink"/>
                  <w:rFonts w:asciiTheme="minorHAnsi" w:hAnsiTheme="minorHAnsi" w:cstheme="minorHAnsi"/>
                  <w:color w:val="FF0000"/>
                  <w:sz w:val="24"/>
                  <w:szCs w:val="24"/>
                </w:rPr>
                <w:t>conforme o artigo 41, inciso III, NLLC</w:t>
              </w:r>
            </w:hyperlink>
            <w:r w:rsidR="00D33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).</w:t>
            </w:r>
          </w:p>
        </w:tc>
      </w:tr>
      <w:tr w:rsidR="00160627" w:rsidRPr="00013298" w14:paraId="380381E8" w14:textId="77777777" w:rsidTr="00013298">
        <w:trPr>
          <w:trHeight w:val="357"/>
        </w:trPr>
        <w:tc>
          <w:tcPr>
            <w:tcW w:w="9781" w:type="dxa"/>
            <w:shd w:val="clear" w:color="auto" w:fill="BEBEBE"/>
          </w:tcPr>
          <w:p w14:paraId="2626C294" w14:textId="746955A6" w:rsidR="00160627" w:rsidRPr="00013298" w:rsidRDefault="00000000" w:rsidP="009E0CD9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Quantidade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ser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contratada</w:t>
            </w:r>
            <w:r w:rsidRPr="00013298">
              <w:rPr>
                <w:rFonts w:asciiTheme="minorHAnsi" w:hAnsiTheme="minorHAnsi" w:cstheme="minorHAnsi"/>
                <w:b/>
                <w:spacing w:val="3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5" w:history="1"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“c”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TCMGO nº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4F721C83" w14:textId="77777777" w:rsidTr="00013298">
        <w:trPr>
          <w:trHeight w:val="1629"/>
        </w:trPr>
        <w:tc>
          <w:tcPr>
            <w:tcW w:w="9781" w:type="dxa"/>
          </w:tcPr>
          <w:p w14:paraId="5A036622" w14:textId="42681FB1" w:rsidR="00AB3DC8" w:rsidRPr="00013298" w:rsidRDefault="00000000" w:rsidP="009E0CD9">
            <w:pPr>
              <w:pStyle w:val="TableParagraph"/>
              <w:spacing w:line="336" w:lineRule="auto"/>
              <w:ind w:left="0" w:right="85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Baseado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contratações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anteriores,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procedimento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específico,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ou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métodos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diversos,</w:t>
            </w:r>
            <w:r w:rsidR="00AB3DC8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ainda que preliminar,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deverá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elencad</w:t>
            </w:r>
            <w:r w:rsidR="000A7BE2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quantidade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contratada</w:t>
            </w:r>
            <w:r w:rsidR="00AB3DC8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, conforme característica do objeto, discriminada por setor/área, se houver</w:t>
            </w:r>
            <w:r w:rsidR="000A7BE2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Devendo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atentar-se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para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fatos “extraordinários” que podem elevar o quantitativo a ser contratado.</w:t>
            </w:r>
            <w:r w:rsidR="00AB3DC8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Informar a previsão de duração do contrato, se aplicável, e o resumo da demanda em tabela com descrição/identificação resumida, unidade de medida e quantidade.</w:t>
            </w:r>
          </w:p>
        </w:tc>
      </w:tr>
      <w:tr w:rsidR="00160627" w:rsidRPr="00013298" w14:paraId="4E023B04" w14:textId="77777777" w:rsidTr="00013298">
        <w:trPr>
          <w:trHeight w:val="357"/>
        </w:trPr>
        <w:tc>
          <w:tcPr>
            <w:tcW w:w="9781" w:type="dxa"/>
            <w:shd w:val="clear" w:color="auto" w:fill="BEBEBE"/>
          </w:tcPr>
          <w:p w14:paraId="67BCB896" w14:textId="4E87117A" w:rsidR="00160627" w:rsidRPr="00013298" w:rsidRDefault="00000000" w:rsidP="009E0CD9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Estimativa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preliminar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contratação</w:t>
            </w:r>
            <w:r w:rsidRPr="00013298">
              <w:rPr>
                <w:rFonts w:asciiTheme="minorHAnsi" w:hAnsiTheme="minorHAnsi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6" w:history="1"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“d”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 xml:space="preserve">,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>TCMGO nº 9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/2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1B56E901" w14:textId="77777777" w:rsidTr="00165299">
        <w:trPr>
          <w:trHeight w:val="1202"/>
        </w:trPr>
        <w:tc>
          <w:tcPr>
            <w:tcW w:w="9781" w:type="dxa"/>
          </w:tcPr>
          <w:p w14:paraId="5A982F2E" w14:textId="49950EEC" w:rsidR="00160627" w:rsidRPr="00013298" w:rsidRDefault="00000000" w:rsidP="009E0CD9">
            <w:pPr>
              <w:pStyle w:val="TableParagraph"/>
              <w:spacing w:before="0" w:line="336" w:lineRule="auto"/>
              <w:ind w:left="0" w:right="89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Baseado em ferramentas que a Administração dispor (PNCP, </w:t>
            </w:r>
            <w:r w:rsidR="002149AA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ontratações similares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anteriores, Banco de </w:t>
            </w:r>
            <w:r w:rsidR="002149AA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reços</w:t>
            </w:r>
            <w:r w:rsidR="002F2B3C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, etc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.) estimar por meio de procedimento simplificado o valor a ser gasto com a respectiva contratação. Sempre que possível, buscar preços vigentes e/ou atualizados.</w:t>
            </w:r>
          </w:p>
        </w:tc>
      </w:tr>
      <w:tr w:rsidR="00160627" w:rsidRPr="00013298" w14:paraId="52FEA55C" w14:textId="77777777" w:rsidTr="00013298">
        <w:trPr>
          <w:trHeight w:val="357"/>
        </w:trPr>
        <w:tc>
          <w:tcPr>
            <w:tcW w:w="9781" w:type="dxa"/>
            <w:shd w:val="clear" w:color="auto" w:fill="BEBEBE"/>
          </w:tcPr>
          <w:p w14:paraId="7035976A" w14:textId="1CEBE908" w:rsidR="00160627" w:rsidRPr="00013298" w:rsidRDefault="00000000" w:rsidP="009E0CD9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Prazo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013298">
              <w:rPr>
                <w:rFonts w:asciiTheme="minorHAnsi" w:hAnsiTheme="minorHAnsi" w:cstheme="minorHAnsi"/>
                <w:b/>
                <w:spacing w:val="5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contratação</w:t>
            </w:r>
            <w:r w:rsidRPr="00013298">
              <w:rPr>
                <w:rFonts w:asciiTheme="minorHAnsi" w:hAnsiTheme="minorHAnsi" w:cstheme="minorHAnsi"/>
                <w:b/>
                <w:spacing w:val="19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7" w:history="1"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“e”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 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5"/>
                  <w:sz w:val="24"/>
                  <w:szCs w:val="24"/>
                </w:rPr>
                <w:t xml:space="preserve">TCMGO nº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0B0A220A" w14:textId="77777777" w:rsidTr="00013298">
        <w:trPr>
          <w:trHeight w:val="1629"/>
        </w:trPr>
        <w:tc>
          <w:tcPr>
            <w:tcW w:w="9781" w:type="dxa"/>
          </w:tcPr>
          <w:p w14:paraId="2B52300D" w14:textId="7CB20E83" w:rsidR="00160627" w:rsidRPr="00013298" w:rsidRDefault="00000000" w:rsidP="009E0CD9">
            <w:pPr>
              <w:pStyle w:val="TableParagraph"/>
              <w:spacing w:before="0" w:line="336" w:lineRule="auto"/>
              <w:ind w:left="0" w:right="85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Período pretendido para a finalização da respectiva contratação, e período estimado para o fornecimento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dos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materiais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caso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entregas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contínuas,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ou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prazo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para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entrega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em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caso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entrega única</w:t>
            </w:r>
            <w:r w:rsidR="00A253A3"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. O prazo deverá ser fixado de forma a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evitar prejuízos ou descontinuidade das atividades do órgão demandante.</w:t>
            </w:r>
          </w:p>
        </w:tc>
      </w:tr>
      <w:tr w:rsidR="00160627" w:rsidRPr="00013298" w14:paraId="11A5FCA5" w14:textId="77777777" w:rsidTr="00013298">
        <w:trPr>
          <w:trHeight w:val="357"/>
        </w:trPr>
        <w:tc>
          <w:tcPr>
            <w:tcW w:w="9781" w:type="dxa"/>
            <w:shd w:val="clear" w:color="auto" w:fill="BEBEBE"/>
          </w:tcPr>
          <w:p w14:paraId="1EC89FC5" w14:textId="55C20838" w:rsidR="00160627" w:rsidRPr="00013298" w:rsidRDefault="00000000" w:rsidP="009E0CD9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6.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Grau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prioridade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013298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compra/contratação</w:t>
            </w:r>
            <w:r w:rsidRPr="00013298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8" w:history="1"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“f”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 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6"/>
                  <w:sz w:val="24"/>
                  <w:szCs w:val="24"/>
                </w:rPr>
                <w:t xml:space="preserve">TCMGO nº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36C74170" w14:textId="77777777" w:rsidTr="00164603">
        <w:trPr>
          <w:trHeight w:val="700"/>
        </w:trPr>
        <w:tc>
          <w:tcPr>
            <w:tcW w:w="9781" w:type="dxa"/>
          </w:tcPr>
          <w:p w14:paraId="71A3DFA2" w14:textId="29B5C124" w:rsidR="00160627" w:rsidRPr="00013298" w:rsidRDefault="00000000" w:rsidP="009E0CD9">
            <w:pPr>
              <w:pStyle w:val="TableParagraph"/>
              <w:spacing w:before="0" w:line="336" w:lineRule="auto"/>
              <w:ind w:left="0" w:firstLine="1416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Realizar a classificação da prioridade para a contratação em “baixo”, “médio” ou “alto”, 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acordo com a metodologia estabelecida pelo órgão ou pela entidade contratante.</w:t>
            </w:r>
          </w:p>
        </w:tc>
      </w:tr>
      <w:tr w:rsidR="00160627" w:rsidRPr="00013298" w14:paraId="502E968E" w14:textId="77777777" w:rsidTr="00013298">
        <w:trPr>
          <w:trHeight w:val="717"/>
        </w:trPr>
        <w:tc>
          <w:tcPr>
            <w:tcW w:w="9781" w:type="dxa"/>
            <w:shd w:val="clear" w:color="auto" w:fill="BEBEBE"/>
          </w:tcPr>
          <w:p w14:paraId="76CA7670" w14:textId="279D98ED" w:rsidR="00160627" w:rsidRPr="00013298" w:rsidRDefault="00000000" w:rsidP="009E0CD9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7.</w:t>
            </w:r>
            <w:r w:rsidRPr="00013298">
              <w:rPr>
                <w:rFonts w:asciiTheme="minorHAnsi" w:hAnsiTheme="minorHAnsi" w:cstheme="minorHAnsi"/>
                <w:b/>
                <w:spacing w:val="31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Indicação</w:t>
            </w:r>
            <w:r w:rsidRPr="0001329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013298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vinculação</w:t>
            </w:r>
            <w:r w:rsidRPr="0001329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ou</w:t>
            </w:r>
            <w:r w:rsidRPr="00013298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dependência</w:t>
            </w:r>
            <w:r w:rsidRPr="0001329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com</w:t>
            </w:r>
            <w:r w:rsidRPr="00013298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objeto</w:t>
            </w:r>
            <w:r w:rsidRPr="0001329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013298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outra</w:t>
            </w:r>
            <w:r w:rsidRPr="00013298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contratação</w:t>
            </w:r>
            <w:r w:rsidRPr="00013298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013298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hyperlink r:id="rId19" w:history="1"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Art.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24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7°,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30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I,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26"/>
                  <w:sz w:val="24"/>
                  <w:szCs w:val="24"/>
                </w:rPr>
                <w:t xml:space="preserve">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5"/>
                  <w:sz w:val="24"/>
                  <w:szCs w:val="24"/>
                </w:rPr>
                <w:t>“g”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5"/>
                  <w:sz w:val="24"/>
                  <w:szCs w:val="24"/>
                </w:rPr>
                <w:t xml:space="preserve">,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IN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4"/>
                  <w:sz w:val="24"/>
                  <w:szCs w:val="24"/>
                </w:rPr>
                <w:t xml:space="preserve"> 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4"/>
                  <w:sz w:val="24"/>
                  <w:szCs w:val="24"/>
                </w:rPr>
                <w:t xml:space="preserve">TCMGO nº 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9/2</w:t>
              </w:r>
              <w:r w:rsidR="006829DC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02</w:t>
              </w:r>
              <w:r w:rsidRPr="00013298">
                <w:rPr>
                  <w:rStyle w:val="Hyperlink"/>
                  <w:rFonts w:asciiTheme="minorHAnsi" w:hAnsiTheme="minorHAnsi" w:cstheme="minorHAnsi"/>
                  <w:b/>
                  <w:spacing w:val="-2"/>
                  <w:sz w:val="24"/>
                  <w:szCs w:val="24"/>
                </w:rPr>
                <w:t>3</w:t>
              </w:r>
            </w:hyperlink>
            <w:r w:rsidRPr="0001329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)</w:t>
            </w:r>
          </w:p>
        </w:tc>
      </w:tr>
      <w:tr w:rsidR="00160627" w:rsidRPr="00013298" w14:paraId="4BD49D98" w14:textId="77777777" w:rsidTr="00164603">
        <w:trPr>
          <w:trHeight w:val="1671"/>
        </w:trPr>
        <w:tc>
          <w:tcPr>
            <w:tcW w:w="9781" w:type="dxa"/>
          </w:tcPr>
          <w:p w14:paraId="2652A6C5" w14:textId="77777777" w:rsidR="00160627" w:rsidRPr="00013298" w:rsidRDefault="00000000" w:rsidP="00165299">
            <w:pPr>
              <w:pStyle w:val="TableParagraph"/>
              <w:spacing w:before="0" w:line="360" w:lineRule="atLeast"/>
              <w:ind w:left="0" w:right="88" w:firstLine="141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possibilidade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órgão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demandante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precisar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realizar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alguma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contratação</w:t>
            </w:r>
            <w:r w:rsidRPr="00A90E67">
              <w:rPr>
                <w:rFonts w:asciiTheme="minorHAnsi" w:hAnsiTheme="minorHAnsi" w:cstheme="minorHAnsi"/>
                <w:color w:val="FF0000"/>
                <w:spacing w:val="40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correlata deve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apresentada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neste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tópico,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será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necessário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determinar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sequência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que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as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contratações</w:t>
            </w:r>
            <w:r w:rsidRPr="00A90E67">
              <w:rPr>
                <w:rFonts w:asciiTheme="minorHAnsi" w:hAnsiTheme="minorHAnsi" w:cstheme="minorHAnsi"/>
                <w:color w:val="FF0000"/>
                <w:spacing w:val="26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deverão ser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realizadas.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Entende-se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como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correlação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as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contratações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que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guardam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relação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com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objeto</w:t>
            </w:r>
            <w:r w:rsidRPr="00A90E67">
              <w:rPr>
                <w:rFonts w:asciiTheme="minorHAnsi" w:hAnsiTheme="minorHAnsi" w:cstheme="minorHAnsi"/>
                <w:color w:val="FF0000"/>
                <w:spacing w:val="38"/>
                <w:sz w:val="24"/>
                <w:szCs w:val="24"/>
              </w:rPr>
              <w:t xml:space="preserve"> </w:t>
            </w:r>
            <w:r w:rsidRPr="00A90E6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principal, mas que não precisam, necessariamente, ser adquiridas para completa prestação do objeto principal.</w:t>
            </w:r>
          </w:p>
        </w:tc>
      </w:tr>
    </w:tbl>
    <w:p w14:paraId="0C3761EC" w14:textId="77777777" w:rsidR="00713C9F" w:rsidRDefault="00713C9F" w:rsidP="00713C9F">
      <w:pPr>
        <w:pStyle w:val="Corpodetexto"/>
        <w:spacing w:before="40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2849"/>
      </w:tblGrid>
      <w:tr w:rsidR="00713C9F" w:rsidRPr="00D87FEA" w14:paraId="7582B24C" w14:textId="77777777" w:rsidTr="00676C68">
        <w:trPr>
          <w:trHeight w:val="357"/>
        </w:trPr>
        <w:tc>
          <w:tcPr>
            <w:tcW w:w="9781" w:type="dxa"/>
            <w:gridSpan w:val="2"/>
            <w:shd w:val="clear" w:color="auto" w:fill="BEBEBE"/>
          </w:tcPr>
          <w:p w14:paraId="43B44332" w14:textId="77777777" w:rsidR="00713C9F" w:rsidRPr="00D87FEA" w:rsidRDefault="00713C9F" w:rsidP="00676C68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  <w:r w:rsidRPr="00D87FEA">
              <w:rPr>
                <w:rFonts w:asciiTheme="minorHAnsi" w:hAnsiTheme="minorHAnsi" w:cstheme="minorHAnsi"/>
                <w:b/>
                <w:spacing w:val="12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requisitante:</w:t>
            </w:r>
          </w:p>
        </w:tc>
      </w:tr>
      <w:tr w:rsidR="00713C9F" w:rsidRPr="00D87FEA" w14:paraId="4BB6D538" w14:textId="77777777" w:rsidTr="00676C68">
        <w:trPr>
          <w:trHeight w:val="729"/>
        </w:trPr>
        <w:tc>
          <w:tcPr>
            <w:tcW w:w="6932" w:type="dxa"/>
          </w:tcPr>
          <w:p w14:paraId="31FF0559" w14:textId="77777777" w:rsidR="00713C9F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</w:pPr>
          </w:p>
          <w:p w14:paraId="1F7CE500" w14:textId="77777777" w:rsidR="00713C9F" w:rsidRPr="00D87FEA" w:rsidRDefault="00713C9F" w:rsidP="00676C68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  <w:tc>
          <w:tcPr>
            <w:tcW w:w="2849" w:type="dxa"/>
          </w:tcPr>
          <w:p w14:paraId="1569F749" w14:textId="77777777" w:rsidR="00713C9F" w:rsidRPr="00D87FEA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Matrícula:</w:t>
            </w:r>
          </w:p>
          <w:p w14:paraId="1D406D89" w14:textId="77777777" w:rsidR="00713C9F" w:rsidRPr="00D87FEA" w:rsidRDefault="00713C9F" w:rsidP="00676C68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</w:tr>
    </w:tbl>
    <w:p w14:paraId="401EA4E1" w14:textId="785871FA" w:rsidR="00713C9F" w:rsidRDefault="00713C9F" w:rsidP="00713C9F">
      <w:pPr>
        <w:pStyle w:val="Corpodetexto"/>
        <w:spacing w:before="40"/>
        <w:rPr>
          <w:rFonts w:asciiTheme="minorHAnsi" w:hAnsiTheme="minorHAnsi" w:cstheme="minorHAnsi"/>
          <w:sz w:val="20"/>
        </w:rPr>
      </w:pPr>
      <w:r w:rsidRPr="00F65A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287BBAA" wp14:editId="343535A9">
                <wp:simplePos x="0" y="0"/>
                <wp:positionH relativeFrom="page">
                  <wp:posOffset>3914140</wp:posOffset>
                </wp:positionH>
                <wp:positionV relativeFrom="page">
                  <wp:posOffset>1367790</wp:posOffset>
                </wp:positionV>
                <wp:extent cx="38100" cy="160020"/>
                <wp:effectExtent l="0" t="0" r="0" b="0"/>
                <wp:wrapNone/>
                <wp:docPr id="118543846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8772" id="Retângulo 5" o:spid="_x0000_s1026" style="position:absolute;margin-left:308.2pt;margin-top:107.7pt;width:3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sR5QEAALMDAAAOAAAAZHJzL2Uyb0RvYy54bWysU8GO0zAQvSPxD5bvNEkpyxI1Xa26KkJa&#10;WKSFD5g6TmLheMzYbbp8PWO3263ghsjB8ng8z+/NvCxvDqMVe03BoGtkNSul0E5ha1zfyO/fNm+u&#10;pQgRXAsWnW7kkw7yZvX61XLytZ7jgLbVJBjEhXryjRxi9HVRBDXoEcIMvXac7JBGiBxSX7QEE6OP&#10;tpiX5VUxIbWeUOkQ+PTumJSrjN91WsWHrgs6CttI5hbzSnndprVYLaHuCfxg1IkG/AOLEYzjR89Q&#10;dxBB7Mj8BTUaRRiwizOFY4FdZ5TOGlhNVf6h5nEAr7MWbk7w5zaF/wervuwf/VdK1IO/R/UjCIfr&#10;AVyvb4lwGjS0/FyVGlVMPtTnghQELhXb6TO2PFrYRcw9OHQ0JkBWJw651U/nVutDFIoP315XJc9D&#10;caa6Kst5nkQB9XOtpxA/ahxF2jSSeJAZG/b3ISYuUD9fydzRmnZjrM0B9du1JbEHHvomf5k+S7y8&#10;Zl267DCVHRHTSRaZdCULhXqL7RNrJDw6h53OmwHplxQTu6aR4ecOSEthPznu04dqsUg2y8Hi3XvW&#10;Jegys73MgFMM1cgoxXG7jkdr7jyZfuCXqiza4S33tjNZ+AurE1l2Ru7HycXJepdxvvXyr61+AwAA&#10;//8DAFBLAwQUAAYACAAAACEAdcm5v94AAAALAQAADwAAAGRycy9kb3ducmV2LnhtbEyPQU/DMAyF&#10;70j8h8hI3FjS0kVQmk4IaSfgwIbE1WuytqJxSpNu5d9jTnB79nt6/lxtFj+Ik5tiH8hAtlIgHDXB&#10;9tQaeN9vb+5AxIRkcQjkDHy7CJv68qLC0oYzvbnTLrWCSyiWaKBLaSyljE3nPMZVGB2xdwyTx8Tj&#10;1Eo74ZnL/SBzpbT02BNf6HB0T51rPnezN4C6sF+vx9uX/fOs8b5d1Hb9oYy5vloeH0Akt6S/MPzi&#10;MzrUzHQIM9koBgM60wVHDeTZmgUndJ6zOPCmUBpkXcn/P9Q/AAAA//8DAFBLAQItABQABgAIAAAA&#10;IQC2gziS/gAAAOEBAAATAAAAAAAAAAAAAAAAAAAAAABbQ29udGVudF9UeXBlc10ueG1sUEsBAi0A&#10;FAAGAAgAAAAhADj9If/WAAAAlAEAAAsAAAAAAAAAAAAAAAAALwEAAF9yZWxzLy5yZWxzUEsBAi0A&#10;FAAGAAgAAAAhAGAImxHlAQAAswMAAA4AAAAAAAAAAAAAAAAALgIAAGRycy9lMm9Eb2MueG1sUEsB&#10;Ai0AFAAGAAgAAAAhAHXJub/eAAAACwEAAA8AAAAAAAAAAAAAAAAAPwQAAGRycy9kb3ducmV2Lnht&#10;bFBLBQYAAAAABAAEAPMAAABKBQAAAAA=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2"/>
        <w:gridCol w:w="2849"/>
      </w:tblGrid>
      <w:tr w:rsidR="00713C9F" w:rsidRPr="00D87FEA" w14:paraId="355DAB78" w14:textId="77777777" w:rsidTr="00676C68">
        <w:trPr>
          <w:trHeight w:val="357"/>
        </w:trPr>
        <w:tc>
          <w:tcPr>
            <w:tcW w:w="9781" w:type="dxa"/>
            <w:gridSpan w:val="2"/>
            <w:shd w:val="clear" w:color="auto" w:fill="BEBEBE"/>
          </w:tcPr>
          <w:p w14:paraId="72A815EA" w14:textId="77777777" w:rsidR="00713C9F" w:rsidRPr="00D87FEA" w:rsidRDefault="00713C9F" w:rsidP="00676C68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De</w:t>
            </w:r>
            <w:r w:rsidRPr="00D87FEA">
              <w:rPr>
                <w:rFonts w:asciiTheme="minorHAnsi" w:hAnsiTheme="minorHAns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acordo:</w:t>
            </w:r>
          </w:p>
        </w:tc>
      </w:tr>
      <w:tr w:rsidR="00713C9F" w:rsidRPr="00D87FEA" w14:paraId="7D5AEAC8" w14:textId="77777777" w:rsidTr="00676C68">
        <w:trPr>
          <w:trHeight w:val="729"/>
        </w:trPr>
        <w:tc>
          <w:tcPr>
            <w:tcW w:w="6932" w:type="dxa"/>
          </w:tcPr>
          <w:p w14:paraId="6587DF00" w14:textId="06FFA8E7" w:rsidR="00713C9F" w:rsidRPr="00D87FEA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Diretor</w:t>
            </w:r>
            <w:r w:rsidRPr="00D87FEA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Administrativo/Superintendente</w:t>
            </w:r>
            <w:r w:rsidRPr="00D87FEA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</w:t>
            </w:r>
            <w:r w:rsidR="003D5BC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</w:t>
            </w:r>
            <w:r w:rsidRPr="00D87FEA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="00D7170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quivalente):</w:t>
            </w:r>
          </w:p>
          <w:p w14:paraId="2882FCFC" w14:textId="77777777" w:rsidR="00713C9F" w:rsidRPr="00D87FEA" w:rsidRDefault="00713C9F" w:rsidP="00676C68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  <w:tc>
          <w:tcPr>
            <w:tcW w:w="2849" w:type="dxa"/>
          </w:tcPr>
          <w:p w14:paraId="44301E4C" w14:textId="77777777" w:rsidR="00713C9F" w:rsidRPr="00D87FEA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Matrícula:</w:t>
            </w:r>
          </w:p>
          <w:p w14:paraId="05071FC8" w14:textId="77777777" w:rsidR="00713C9F" w:rsidRPr="00D87FEA" w:rsidRDefault="00713C9F" w:rsidP="00676C68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</w:tr>
    </w:tbl>
    <w:p w14:paraId="23EE0487" w14:textId="77777777" w:rsidR="00713C9F" w:rsidRPr="004A0729" w:rsidRDefault="00713C9F" w:rsidP="00713C9F">
      <w:pPr>
        <w:pStyle w:val="Corpodetexto"/>
        <w:spacing w:before="2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5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2849"/>
      </w:tblGrid>
      <w:tr w:rsidR="00713C9F" w:rsidRPr="00D87FEA" w14:paraId="45824B81" w14:textId="77777777" w:rsidTr="00676C68">
        <w:trPr>
          <w:trHeight w:val="357"/>
        </w:trPr>
        <w:tc>
          <w:tcPr>
            <w:tcW w:w="9811" w:type="dxa"/>
            <w:gridSpan w:val="2"/>
            <w:shd w:val="clear" w:color="auto" w:fill="BEBEBE"/>
          </w:tcPr>
          <w:p w14:paraId="7D306AE8" w14:textId="77777777" w:rsidR="00713C9F" w:rsidRPr="00D87FEA" w:rsidRDefault="00713C9F" w:rsidP="00676C68">
            <w:pPr>
              <w:pStyle w:val="TableParagraph"/>
              <w:spacing w:before="5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Acato:</w:t>
            </w:r>
          </w:p>
        </w:tc>
      </w:tr>
      <w:tr w:rsidR="00713C9F" w:rsidRPr="00D87FEA" w14:paraId="470A5724" w14:textId="77777777" w:rsidTr="00676C68">
        <w:trPr>
          <w:trHeight w:val="729"/>
        </w:trPr>
        <w:tc>
          <w:tcPr>
            <w:tcW w:w="6962" w:type="dxa"/>
          </w:tcPr>
          <w:p w14:paraId="32976C34" w14:textId="77777777" w:rsidR="00713C9F" w:rsidRPr="00D87FEA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z w:val="24"/>
                <w:szCs w:val="24"/>
              </w:rPr>
              <w:t>Secretário</w:t>
            </w:r>
            <w:r w:rsidRPr="00D87F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z w:val="24"/>
                <w:szCs w:val="24"/>
              </w:rPr>
              <w:t>da</w:t>
            </w:r>
            <w:r w:rsidRPr="00D87FEA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pasta:</w:t>
            </w:r>
          </w:p>
          <w:p w14:paraId="761EE6A5" w14:textId="77777777" w:rsidR="00713C9F" w:rsidRPr="00D87FEA" w:rsidRDefault="00713C9F" w:rsidP="00676C68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xxxxxxxxx</w:t>
            </w:r>
          </w:p>
        </w:tc>
        <w:tc>
          <w:tcPr>
            <w:tcW w:w="2849" w:type="dxa"/>
          </w:tcPr>
          <w:p w14:paraId="1A834D64" w14:textId="77777777" w:rsidR="00713C9F" w:rsidRPr="00D87FEA" w:rsidRDefault="00713C9F" w:rsidP="00676C6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Matrícula:</w:t>
            </w:r>
          </w:p>
          <w:p w14:paraId="3A3CBC23" w14:textId="77777777" w:rsidR="00713C9F" w:rsidRPr="00D87FEA" w:rsidRDefault="00713C9F" w:rsidP="00676C68">
            <w:pPr>
              <w:pStyle w:val="TableParagraph"/>
              <w:spacing w:before="124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7FEA">
              <w:rPr>
                <w:rFonts w:asciiTheme="minorHAnsi" w:hAnsiTheme="minorHAnsi" w:cstheme="minorHAnsi"/>
                <w:b/>
                <w:color w:val="0000FF"/>
                <w:spacing w:val="-2"/>
                <w:sz w:val="24"/>
                <w:szCs w:val="24"/>
              </w:rPr>
              <w:t>xxxxxxx</w:t>
            </w:r>
          </w:p>
        </w:tc>
      </w:tr>
    </w:tbl>
    <w:p w14:paraId="72BDE468" w14:textId="77777777" w:rsidR="00713C9F" w:rsidRPr="004A0729" w:rsidRDefault="00713C9F" w:rsidP="00713C9F">
      <w:pPr>
        <w:pStyle w:val="Corpodetexto"/>
        <w:rPr>
          <w:rFonts w:asciiTheme="minorHAnsi" w:hAnsiTheme="minorHAnsi" w:cstheme="minorHAnsi"/>
        </w:rPr>
      </w:pPr>
    </w:p>
    <w:p w14:paraId="79F04BEF" w14:textId="77777777" w:rsidR="00713C9F" w:rsidRPr="00267BFD" w:rsidRDefault="00713C9F" w:rsidP="00713C9F">
      <w:pPr>
        <w:pStyle w:val="Corpodetexto"/>
        <w:spacing w:before="1"/>
        <w:jc w:val="right"/>
        <w:rPr>
          <w:rFonts w:asciiTheme="minorHAnsi" w:hAnsiTheme="minorHAnsi" w:cstheme="minorHAnsi"/>
          <w:sz w:val="24"/>
          <w:szCs w:val="24"/>
        </w:rPr>
      </w:pPr>
      <w:r w:rsidRPr="00267BFD">
        <w:rPr>
          <w:rFonts w:asciiTheme="minorHAnsi" w:hAnsiTheme="minorHAnsi" w:cstheme="minorHAnsi"/>
          <w:sz w:val="24"/>
          <w:szCs w:val="24"/>
        </w:rPr>
        <w:t>Goiânia,</w:t>
      </w:r>
      <w:r w:rsidRPr="00267BF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z w:val="24"/>
          <w:szCs w:val="24"/>
        </w:rPr>
        <w:t>data</w:t>
      </w:r>
      <w:r w:rsidRPr="00267B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z w:val="24"/>
          <w:szCs w:val="24"/>
        </w:rPr>
        <w:t>da</w:t>
      </w:r>
      <w:r w:rsidRPr="00267B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z w:val="24"/>
          <w:szCs w:val="24"/>
        </w:rPr>
        <w:t>assinatura</w:t>
      </w:r>
      <w:r w:rsidRPr="00267BF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267BFD">
        <w:rPr>
          <w:rFonts w:asciiTheme="minorHAnsi" w:hAnsiTheme="minorHAnsi" w:cstheme="minorHAnsi"/>
          <w:spacing w:val="-2"/>
          <w:sz w:val="24"/>
          <w:szCs w:val="24"/>
        </w:rPr>
        <w:t>eletrônica.</w:t>
      </w:r>
    </w:p>
    <w:p w14:paraId="255FBC86" w14:textId="77777777" w:rsidR="00423D96" w:rsidRDefault="00423D96" w:rsidP="009E0CD9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26AD5F"/>
          <w:sz w:val="24"/>
          <w:szCs w:val="24"/>
        </w:rPr>
      </w:pPr>
    </w:p>
    <w:p w14:paraId="513E17EB" w14:textId="63D6761D" w:rsidR="00836443" w:rsidRDefault="005E48F5" w:rsidP="000106DF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896D33">
        <w:rPr>
          <w:rFonts w:asciiTheme="minorHAnsi" w:hAnsiTheme="minorHAnsi" w:cstheme="minorHAnsi"/>
          <w:color w:val="FF0000"/>
          <w:sz w:val="24"/>
          <w:szCs w:val="24"/>
        </w:rPr>
        <w:t>Este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documento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é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apresentado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como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modelo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para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elaboração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DFD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–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Documento</w:t>
      </w:r>
      <w:r w:rsidRPr="000106D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</w:t>
      </w:r>
      <w:r w:rsidRPr="00896D33">
        <w:rPr>
          <w:rFonts w:asciiTheme="minorHAnsi" w:hAnsiTheme="minorHAnsi" w:cstheme="minorHAnsi"/>
          <w:color w:val="FF0000"/>
          <w:spacing w:val="3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Formalização de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Demanda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–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para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aquisições</w:t>
      </w:r>
      <w:r w:rsidR="00CD3FE3" w:rsidRPr="00CD3FE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de bens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,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sendo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que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as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partes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em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destaque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é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uma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descrição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das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informações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que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devem</w:t>
      </w:r>
      <w:r w:rsidRPr="00896D33">
        <w:rPr>
          <w:rFonts w:asciiTheme="minorHAnsi" w:hAnsiTheme="minorHAnsi" w:cstheme="minorHAnsi"/>
          <w:color w:val="FF0000"/>
          <w:spacing w:val="23"/>
          <w:sz w:val="24"/>
          <w:szCs w:val="24"/>
        </w:rPr>
        <w:t xml:space="preserve"> </w:t>
      </w:r>
      <w:r w:rsidRPr="00896D33">
        <w:rPr>
          <w:rFonts w:asciiTheme="minorHAnsi" w:hAnsiTheme="minorHAnsi" w:cstheme="minorHAnsi"/>
          <w:color w:val="FF0000"/>
          <w:sz w:val="24"/>
          <w:szCs w:val="24"/>
        </w:rPr>
        <w:t>conter em cada tópico</w:t>
      </w:r>
      <w:r w:rsidR="00836443">
        <w:rPr>
          <w:rFonts w:asciiTheme="minorHAnsi" w:hAnsiTheme="minorHAnsi" w:cstheme="minorHAnsi"/>
          <w:color w:val="FF0000"/>
          <w:sz w:val="24"/>
          <w:szCs w:val="24"/>
        </w:rPr>
        <w:t xml:space="preserve">. </w:t>
      </w:r>
    </w:p>
    <w:p w14:paraId="48990B74" w14:textId="77777777" w:rsidR="00CD3FE3" w:rsidRDefault="00CD3FE3" w:rsidP="00CD3FE3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bookmarkStart w:id="1" w:name="_Hlk170229880"/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As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instruções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deverão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ser</w:t>
      </w:r>
      <w:r w:rsidRPr="008B74F4">
        <w:rPr>
          <w:rFonts w:asciiTheme="minorHAnsi" w:hAnsiTheme="minorHAnsi" w:cstheme="minorHAnsi"/>
          <w:color w:val="FF0000"/>
          <w:spacing w:val="-3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apagadas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ao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término</w:t>
      </w:r>
      <w:r w:rsidRPr="008B74F4">
        <w:rPr>
          <w:rFonts w:asciiTheme="minorHAnsi" w:hAnsiTheme="minorHAnsi" w:cstheme="minorHAnsi"/>
          <w:color w:val="FF0000"/>
          <w:spacing w:val="-4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da</w:t>
      </w:r>
      <w:r w:rsidRPr="008B74F4">
        <w:rPr>
          <w:rFonts w:asciiTheme="minorHAnsi" w:hAnsiTheme="minorHAnsi" w:cstheme="minorHAnsi"/>
          <w:color w:val="FF0000"/>
          <w:spacing w:val="-3"/>
          <w:w w:val="105"/>
          <w:sz w:val="24"/>
          <w:szCs w:val="24"/>
        </w:rPr>
        <w:t xml:space="preserve"> </w:t>
      </w:r>
      <w:r w:rsidRPr="008B74F4">
        <w:rPr>
          <w:rFonts w:asciiTheme="minorHAnsi" w:hAnsiTheme="minorHAnsi" w:cstheme="minorHAnsi"/>
          <w:color w:val="FF0000"/>
          <w:w w:val="105"/>
          <w:sz w:val="24"/>
          <w:szCs w:val="24"/>
        </w:rPr>
        <w:t>edição.</w:t>
      </w:r>
    </w:p>
    <w:p w14:paraId="325930DE" w14:textId="77777777" w:rsidR="00CD3FE3" w:rsidRPr="00542A56" w:rsidRDefault="00CD3FE3" w:rsidP="00CD3FE3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OBSERVAÇÕES:</w:t>
      </w:r>
    </w:p>
    <w:p w14:paraId="22B47251" w14:textId="77777777" w:rsidR="00CD3FE3" w:rsidRPr="00542A56" w:rsidRDefault="00CD3FE3" w:rsidP="00CD3FE3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Autuar processo no SEI para instrução do procedimento licitatório que deve ser iniciado com o Documento de Formalização da Demanda – DFD, todos os campos devem ser integralmente preenchidos, de modo a demonstrar a necessidade da contratação.</w:t>
      </w:r>
    </w:p>
    <w:p w14:paraId="7F9253B4" w14:textId="77777777" w:rsidR="00CD3FE3" w:rsidRPr="00542A56" w:rsidRDefault="00CD3FE3" w:rsidP="00CD3FE3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Todas as demandas/solicitações de contratação deverão ser </w:t>
      </w:r>
      <w:r w:rsidRPr="00A8289D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</w:rPr>
        <w:t>aprovadas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pelo </w:t>
      </w:r>
      <w:r w:rsidRPr="00A8289D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</w:rPr>
        <w:t>ordenador de despesas</w:t>
      </w: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 xml:space="preserve"> da pasta requisitante. O processo deve conter:</w:t>
      </w:r>
    </w:p>
    <w:p w14:paraId="2BA22F21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Documento de Formalização da Demanda;</w:t>
      </w:r>
    </w:p>
    <w:p w14:paraId="07F6DFE1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Estudo Técnico Preliminar;</w:t>
      </w:r>
    </w:p>
    <w:p w14:paraId="24F77AE1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Termo de Referência;</w:t>
      </w:r>
    </w:p>
    <w:p w14:paraId="4531CFCC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Pesquisa de Preços;</w:t>
      </w:r>
    </w:p>
    <w:p w14:paraId="22FD9895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Planilha de Formação de Preços;</w:t>
      </w:r>
    </w:p>
    <w:p w14:paraId="75D34CF0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Justificativa de Preço Referencial;</w:t>
      </w:r>
    </w:p>
    <w:p w14:paraId="463B97F6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Autorizo e aprovação do Titular da Pasta;</w:t>
      </w:r>
    </w:p>
    <w:p w14:paraId="77418D1C" w14:textId="77777777" w:rsidR="00CD3FE3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rFonts w:asciiTheme="minorHAnsi" w:hAnsiTheme="minorHAnsi" w:cstheme="minorHAnsi"/>
          <w:color w:val="FF0000"/>
          <w:w w:val="105"/>
          <w:sz w:val="24"/>
          <w:szCs w:val="24"/>
        </w:rPr>
        <w:t>Peças de organização orçamentária;</w:t>
      </w:r>
    </w:p>
    <w:p w14:paraId="28CF55B9" w14:textId="77777777" w:rsidR="00CD3FE3" w:rsidRPr="00542A56" w:rsidRDefault="00CD3FE3" w:rsidP="00CD3FE3">
      <w:pPr>
        <w:pStyle w:val="Corpodetexto"/>
        <w:numPr>
          <w:ilvl w:val="0"/>
          <w:numId w:val="2"/>
        </w:numPr>
        <w:spacing w:line="336" w:lineRule="auto"/>
        <w:ind w:right="129"/>
        <w:jc w:val="both"/>
        <w:rPr>
          <w:rFonts w:asciiTheme="minorHAnsi" w:hAnsiTheme="minorHAnsi" w:cstheme="minorHAnsi"/>
          <w:color w:val="FF0000"/>
          <w:w w:val="105"/>
          <w:sz w:val="24"/>
          <w:szCs w:val="24"/>
        </w:rPr>
      </w:pPr>
      <w:r w:rsidRPr="00542A56">
        <w:rPr>
          <w:color w:val="FF0000"/>
          <w:sz w:val="24"/>
          <w:szCs w:val="24"/>
        </w:rPr>
        <w:t>Solicitação</w:t>
      </w:r>
      <w:r w:rsidRPr="00542A56">
        <w:rPr>
          <w:color w:val="FF0000"/>
          <w:spacing w:val="15"/>
          <w:sz w:val="24"/>
          <w:szCs w:val="24"/>
        </w:rPr>
        <w:t xml:space="preserve"> </w:t>
      </w:r>
      <w:r w:rsidRPr="00542A56">
        <w:rPr>
          <w:color w:val="FF0000"/>
          <w:sz w:val="24"/>
          <w:szCs w:val="24"/>
        </w:rPr>
        <w:t>Financeira</w:t>
      </w:r>
      <w:r w:rsidRPr="00542A56">
        <w:rPr>
          <w:color w:val="FF0000"/>
          <w:spacing w:val="16"/>
          <w:sz w:val="24"/>
          <w:szCs w:val="24"/>
        </w:rPr>
        <w:t xml:space="preserve"> </w:t>
      </w:r>
      <w:r w:rsidRPr="00542A56">
        <w:rPr>
          <w:color w:val="FF0000"/>
          <w:sz w:val="24"/>
          <w:szCs w:val="24"/>
        </w:rPr>
        <w:t>autorizada.</w:t>
      </w:r>
    </w:p>
    <w:p w14:paraId="35185913" w14:textId="77777777" w:rsidR="00CD3FE3" w:rsidRPr="00542A56" w:rsidRDefault="00CD3FE3" w:rsidP="00CD3FE3">
      <w:pPr>
        <w:pStyle w:val="Corpodetexto"/>
        <w:spacing w:line="336" w:lineRule="auto"/>
        <w:ind w:right="129" w:firstLine="141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21DF098" w14:textId="5AE0064C" w:rsidR="00CD3FE3" w:rsidRPr="00CD3FE3" w:rsidRDefault="00CD3FE3" w:rsidP="00CD3FE3">
      <w:pPr>
        <w:pStyle w:val="Ttulo3"/>
        <w:spacing w:before="62"/>
        <w:ind w:right="304"/>
        <w:jc w:val="right"/>
        <w:rPr>
          <w:rFonts w:asciiTheme="minorHAnsi" w:hAnsiTheme="minorHAnsi" w:cstheme="minorHAnsi"/>
          <w:b/>
          <w:bCs/>
          <w:color w:val="FF0000"/>
        </w:rPr>
      </w:pP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VERSÃO</w:t>
      </w:r>
      <w:r w:rsidRPr="00CD3FE3">
        <w:rPr>
          <w:rFonts w:asciiTheme="minorHAnsi" w:hAnsiTheme="minorHAnsi" w:cstheme="minorHAnsi"/>
          <w:b/>
          <w:bCs/>
          <w:color w:val="FF0000"/>
          <w:spacing w:val="-13"/>
          <w:w w:val="105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1</w:t>
      </w:r>
      <w:r w:rsidRPr="00CD3FE3">
        <w:rPr>
          <w:rFonts w:asciiTheme="minorHAnsi" w:hAnsiTheme="minorHAnsi" w:cstheme="minorHAnsi"/>
          <w:b/>
          <w:bCs/>
          <w:color w:val="FF0000"/>
          <w:spacing w:val="-12"/>
          <w:w w:val="105"/>
        </w:rPr>
        <w:t xml:space="preserve"> 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-</w:t>
      </w:r>
      <w:r w:rsidRPr="00CD3FE3">
        <w:rPr>
          <w:rFonts w:asciiTheme="minorHAnsi" w:hAnsiTheme="minorHAnsi" w:cstheme="minorHAnsi"/>
          <w:b/>
          <w:bCs/>
          <w:color w:val="FF0000"/>
          <w:spacing w:val="-12"/>
          <w:w w:val="105"/>
        </w:rPr>
        <w:t xml:space="preserve"> </w:t>
      </w:r>
      <w:r w:rsidR="00B667B6">
        <w:rPr>
          <w:rFonts w:asciiTheme="minorHAnsi" w:hAnsiTheme="minorHAnsi" w:cstheme="minorHAnsi"/>
          <w:b/>
          <w:bCs/>
          <w:color w:val="FF0000"/>
          <w:w w:val="105"/>
        </w:rPr>
        <w:t>SET</w:t>
      </w:r>
      <w:r w:rsidRPr="00CD3FE3">
        <w:rPr>
          <w:rFonts w:asciiTheme="minorHAnsi" w:hAnsiTheme="minorHAnsi" w:cstheme="minorHAnsi"/>
          <w:b/>
          <w:bCs/>
          <w:color w:val="FF0000"/>
          <w:w w:val="105"/>
        </w:rPr>
        <w:t>/2024</w:t>
      </w:r>
      <w:bookmarkEnd w:id="1"/>
    </w:p>
    <w:p w14:paraId="79C85F49" w14:textId="0DBA8BFC" w:rsidR="00160627" w:rsidRPr="00E86CB2" w:rsidRDefault="00160627" w:rsidP="00CD3FE3">
      <w:pPr>
        <w:pStyle w:val="Corpodetexto"/>
        <w:spacing w:line="336" w:lineRule="auto"/>
        <w:ind w:right="129" w:firstLine="1134"/>
        <w:jc w:val="both"/>
        <w:rPr>
          <w:rFonts w:asciiTheme="minorHAnsi" w:hAnsiTheme="minorHAnsi" w:cstheme="minorHAnsi"/>
          <w:color w:val="FF0000"/>
          <w:sz w:val="18"/>
        </w:rPr>
      </w:pPr>
    </w:p>
    <w:sectPr w:rsidR="00160627" w:rsidRPr="00E86CB2">
      <w:footerReference w:type="default" r:id="rId20"/>
      <w:pgSz w:w="11900" w:h="16840"/>
      <w:pgMar w:top="540" w:right="560" w:bottom="380" w:left="46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380D1" w14:textId="77777777" w:rsidR="000573F9" w:rsidRDefault="000573F9">
      <w:r>
        <w:separator/>
      </w:r>
    </w:p>
  </w:endnote>
  <w:endnote w:type="continuationSeparator" w:id="0">
    <w:p w14:paraId="306AD7A3" w14:textId="77777777" w:rsidR="000573F9" w:rsidRDefault="0005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0FC26" w14:textId="4C6E3A48" w:rsidR="00160627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1C73E" wp14:editId="21954016">
              <wp:simplePos x="0" y="0"/>
              <wp:positionH relativeFrom="page">
                <wp:posOffset>617156</wp:posOffset>
              </wp:positionH>
              <wp:positionV relativeFrom="page">
                <wp:posOffset>10438730</wp:posOffset>
              </wp:positionV>
              <wp:extent cx="43459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59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7CD66" w14:textId="1DA48AD1" w:rsidR="00160627" w:rsidRDefault="00160627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1C7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8.6pt;margin-top:821.95pt;width:342.2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IlAEAABsDAAAOAAAAZHJzL2Uyb0RvYy54bWysUsFu2zAMvQ/oPwi6N07aLGuNOEW3YsOA&#10;Yi3Q7QMUWYqNWqJGKrHz96MUJxnW29CLRInU43uPWt4NrhM7g9SCr+RsMpXCeA116zeV/PXz6+WN&#10;FBSVr1UH3lRyb0jerS4+LPtQmitooKsNCgbxVPahkk2MoSwK0o1xiiYQjOekBXQq8hE3RY2qZ3TX&#10;FVfT6aLoAeuAoA0R3z4cknKV8a01Oj5ZSyaKrpLMLeYV87pOa7FaqnKDKjStHmmo/2DhVOu56Qnq&#10;QUUltti+gXKtRiCwcaLBFWBtq03WwGpm03/UvDQqmKyFzaFwsoneD1b/2L2EZxRx+AwDDzCLoPAI&#10;+pXYm6IPVI41yVMqiauT0MGiSztLEPyQvd2f/DRDFJov59fzj7dzTmnOzRafFhwn0PPrgBS/GXAi&#10;BZVEnldmoHaPFA+lx5KRzKF/YhKH9cAlKVxDvWcRPc+xkvR7q9BI0X33bFQa+jHAY7A+Bhi7L5C/&#10;RtLi4X4bwba58xl37MwTyNzH35JG/Pc5V53/9OoPAAAA//8DAFBLAwQUAAYACAAAACEAEA5A5+EA&#10;AAAMAQAADwAAAGRycy9kb3ducmV2LnhtbEyPwU7DMAyG70i8Q2QkbizZhtq1NJ0mBCckRFcOHNMm&#10;a6M1Tmmyrbw93gmO/v3p9+diO7uBnc0UrEcJy4UAZrD12mIn4bN+fdgAC1GhVoNHI+HHBNiWtzeF&#10;yrW/YGXO+9gxKsGQKwl9jGPOeWh741RY+NEg7Q5+cirSOHVcT+pC5W7gKyES7pRFutCr0Tz3pj3u&#10;T07C7gurF/v93nxUh8rWdSbwLTlKeX83756ARTPHPxiu+qQOJTk1/oQ6sEFClq6IpDx5XGfAiEg3&#10;ywRYc41SsQZeFvz/E+UvAAAA//8DAFBLAQItABQABgAIAAAAIQC2gziS/gAAAOEBAAATAAAAAAAA&#10;AAAAAAAAAAAAAABbQ29udGVudF9UeXBlc10ueG1sUEsBAi0AFAAGAAgAAAAhADj9If/WAAAAlAEA&#10;AAsAAAAAAAAAAAAAAAAALwEAAF9yZWxzLy5yZWxzUEsBAi0AFAAGAAgAAAAhAFYcdkiUAQAAGwMA&#10;AA4AAAAAAAAAAAAAAAAALgIAAGRycy9lMm9Eb2MueG1sUEsBAi0AFAAGAAgAAAAhABAOQOfhAAAA&#10;DAEAAA8AAAAAAAAAAAAAAAAA7gMAAGRycy9kb3ducmV2LnhtbFBLBQYAAAAABAAEAPMAAAD8BAAA&#10;AAA=&#10;" filled="f" stroked="f">
              <v:textbox inset="0,0,0,0">
                <w:txbxContent>
                  <w:p w14:paraId="6AC7CD66" w14:textId="1DA48AD1" w:rsidR="00160627" w:rsidRDefault="00160627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2F278" w14:textId="77777777" w:rsidR="000573F9" w:rsidRDefault="000573F9">
      <w:r>
        <w:separator/>
      </w:r>
    </w:p>
  </w:footnote>
  <w:footnote w:type="continuationSeparator" w:id="0">
    <w:p w14:paraId="275B6A53" w14:textId="77777777" w:rsidR="000573F9" w:rsidRDefault="0005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E0AAB"/>
    <w:multiLevelType w:val="hybridMultilevel"/>
    <w:tmpl w:val="FF1452B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742F041F"/>
    <w:multiLevelType w:val="hybridMultilevel"/>
    <w:tmpl w:val="AFC48AEC"/>
    <w:lvl w:ilvl="0" w:tplc="2774E53A">
      <w:numFmt w:val="bullet"/>
      <w:lvlText w:val="·"/>
      <w:lvlJc w:val="left"/>
      <w:pPr>
        <w:ind w:left="1296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0"/>
        <w:w w:val="77"/>
        <w:sz w:val="21"/>
        <w:szCs w:val="21"/>
        <w:lang w:val="pt-PT" w:eastAsia="en-US" w:bidi="ar-SA"/>
      </w:rPr>
    </w:lvl>
    <w:lvl w:ilvl="1" w:tplc="87487754">
      <w:numFmt w:val="bullet"/>
      <w:lvlText w:val="•"/>
      <w:lvlJc w:val="left"/>
      <w:pPr>
        <w:ind w:left="2138" w:hanging="121"/>
      </w:pPr>
      <w:rPr>
        <w:rFonts w:hint="default"/>
        <w:lang w:val="pt-PT" w:eastAsia="en-US" w:bidi="ar-SA"/>
      </w:rPr>
    </w:lvl>
    <w:lvl w:ilvl="2" w:tplc="33DAAF38">
      <w:numFmt w:val="bullet"/>
      <w:lvlText w:val="•"/>
      <w:lvlJc w:val="left"/>
      <w:pPr>
        <w:ind w:left="2977" w:hanging="121"/>
      </w:pPr>
      <w:rPr>
        <w:rFonts w:hint="default"/>
        <w:lang w:val="pt-PT" w:eastAsia="en-US" w:bidi="ar-SA"/>
      </w:rPr>
    </w:lvl>
    <w:lvl w:ilvl="3" w:tplc="7E8659EC">
      <w:numFmt w:val="bullet"/>
      <w:lvlText w:val="•"/>
      <w:lvlJc w:val="left"/>
      <w:pPr>
        <w:ind w:left="3816" w:hanging="121"/>
      </w:pPr>
      <w:rPr>
        <w:rFonts w:hint="default"/>
        <w:lang w:val="pt-PT" w:eastAsia="en-US" w:bidi="ar-SA"/>
      </w:rPr>
    </w:lvl>
    <w:lvl w:ilvl="4" w:tplc="32B82750">
      <w:numFmt w:val="bullet"/>
      <w:lvlText w:val="•"/>
      <w:lvlJc w:val="left"/>
      <w:pPr>
        <w:ind w:left="4654" w:hanging="121"/>
      </w:pPr>
      <w:rPr>
        <w:rFonts w:hint="default"/>
        <w:lang w:val="pt-PT" w:eastAsia="en-US" w:bidi="ar-SA"/>
      </w:rPr>
    </w:lvl>
    <w:lvl w:ilvl="5" w:tplc="9D3A4460">
      <w:numFmt w:val="bullet"/>
      <w:lvlText w:val="•"/>
      <w:lvlJc w:val="left"/>
      <w:pPr>
        <w:ind w:left="5493" w:hanging="121"/>
      </w:pPr>
      <w:rPr>
        <w:rFonts w:hint="default"/>
        <w:lang w:val="pt-PT" w:eastAsia="en-US" w:bidi="ar-SA"/>
      </w:rPr>
    </w:lvl>
    <w:lvl w:ilvl="6" w:tplc="688C562C">
      <w:numFmt w:val="bullet"/>
      <w:lvlText w:val="•"/>
      <w:lvlJc w:val="left"/>
      <w:pPr>
        <w:ind w:left="6332" w:hanging="121"/>
      </w:pPr>
      <w:rPr>
        <w:rFonts w:hint="default"/>
        <w:lang w:val="pt-PT" w:eastAsia="en-US" w:bidi="ar-SA"/>
      </w:rPr>
    </w:lvl>
    <w:lvl w:ilvl="7" w:tplc="60BEBDCA">
      <w:numFmt w:val="bullet"/>
      <w:lvlText w:val="•"/>
      <w:lvlJc w:val="left"/>
      <w:pPr>
        <w:ind w:left="7170" w:hanging="121"/>
      </w:pPr>
      <w:rPr>
        <w:rFonts w:hint="default"/>
        <w:lang w:val="pt-PT" w:eastAsia="en-US" w:bidi="ar-SA"/>
      </w:rPr>
    </w:lvl>
    <w:lvl w:ilvl="8" w:tplc="75409562">
      <w:numFmt w:val="bullet"/>
      <w:lvlText w:val="•"/>
      <w:lvlJc w:val="left"/>
      <w:pPr>
        <w:ind w:left="8009" w:hanging="121"/>
      </w:pPr>
      <w:rPr>
        <w:rFonts w:hint="default"/>
        <w:lang w:val="pt-PT" w:eastAsia="en-US" w:bidi="ar-SA"/>
      </w:rPr>
    </w:lvl>
  </w:abstractNum>
  <w:num w:numId="1" w16cid:durableId="1107694383">
    <w:abstractNumId w:val="1"/>
  </w:num>
  <w:num w:numId="2" w16cid:durableId="70309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0627"/>
    <w:rsid w:val="000106DF"/>
    <w:rsid w:val="00013298"/>
    <w:rsid w:val="000573F9"/>
    <w:rsid w:val="000A30A8"/>
    <w:rsid w:val="000A7BE2"/>
    <w:rsid w:val="000D31AE"/>
    <w:rsid w:val="00132350"/>
    <w:rsid w:val="00160627"/>
    <w:rsid w:val="00164603"/>
    <w:rsid w:val="00165299"/>
    <w:rsid w:val="00184864"/>
    <w:rsid w:val="001E4187"/>
    <w:rsid w:val="002149AA"/>
    <w:rsid w:val="00264C17"/>
    <w:rsid w:val="00265EE0"/>
    <w:rsid w:val="00267BFD"/>
    <w:rsid w:val="00273B66"/>
    <w:rsid w:val="002B2C1F"/>
    <w:rsid w:val="002F1DAC"/>
    <w:rsid w:val="002F2B3C"/>
    <w:rsid w:val="00393E48"/>
    <w:rsid w:val="003A4D52"/>
    <w:rsid w:val="003D509F"/>
    <w:rsid w:val="003D5BC9"/>
    <w:rsid w:val="00401A43"/>
    <w:rsid w:val="00423D96"/>
    <w:rsid w:val="0043210B"/>
    <w:rsid w:val="0045054D"/>
    <w:rsid w:val="00497203"/>
    <w:rsid w:val="004A0729"/>
    <w:rsid w:val="00525381"/>
    <w:rsid w:val="00564601"/>
    <w:rsid w:val="005E48F5"/>
    <w:rsid w:val="00601F53"/>
    <w:rsid w:val="00671245"/>
    <w:rsid w:val="006829DC"/>
    <w:rsid w:val="006B0E2E"/>
    <w:rsid w:val="006E0712"/>
    <w:rsid w:val="006F5F61"/>
    <w:rsid w:val="00713C9F"/>
    <w:rsid w:val="0076163E"/>
    <w:rsid w:val="007B28B4"/>
    <w:rsid w:val="007D627E"/>
    <w:rsid w:val="00836443"/>
    <w:rsid w:val="00857696"/>
    <w:rsid w:val="00896D33"/>
    <w:rsid w:val="008C2E0E"/>
    <w:rsid w:val="008D3C40"/>
    <w:rsid w:val="008F38D6"/>
    <w:rsid w:val="008F4052"/>
    <w:rsid w:val="00924768"/>
    <w:rsid w:val="00937857"/>
    <w:rsid w:val="009707F5"/>
    <w:rsid w:val="0098047F"/>
    <w:rsid w:val="009A2EBB"/>
    <w:rsid w:val="009E0CD9"/>
    <w:rsid w:val="00A253A3"/>
    <w:rsid w:val="00A31001"/>
    <w:rsid w:val="00A4560B"/>
    <w:rsid w:val="00A90E67"/>
    <w:rsid w:val="00A972B0"/>
    <w:rsid w:val="00AB301E"/>
    <w:rsid w:val="00AB3DC8"/>
    <w:rsid w:val="00AC5655"/>
    <w:rsid w:val="00AD4725"/>
    <w:rsid w:val="00B40FA4"/>
    <w:rsid w:val="00B47EDF"/>
    <w:rsid w:val="00B667B6"/>
    <w:rsid w:val="00B81514"/>
    <w:rsid w:val="00BB173D"/>
    <w:rsid w:val="00BD6EC2"/>
    <w:rsid w:val="00BF7583"/>
    <w:rsid w:val="00CD3FE3"/>
    <w:rsid w:val="00D33B3C"/>
    <w:rsid w:val="00D429FC"/>
    <w:rsid w:val="00D71707"/>
    <w:rsid w:val="00D835C6"/>
    <w:rsid w:val="00D87FEA"/>
    <w:rsid w:val="00D93813"/>
    <w:rsid w:val="00E0462F"/>
    <w:rsid w:val="00E160DD"/>
    <w:rsid w:val="00E60EEB"/>
    <w:rsid w:val="00E6654F"/>
    <w:rsid w:val="00E86CB2"/>
    <w:rsid w:val="00F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DBE3"/>
  <w15:docId w15:val="{5C388470-9864-4281-8156-7A1C1C31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3F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2414" w:lineRule="exact"/>
    </w:pPr>
    <w:rPr>
      <w:rFonts w:ascii="Arial MT" w:eastAsia="Arial MT" w:hAnsi="Arial MT" w:cs="Arial MT"/>
      <w:sz w:val="216"/>
      <w:szCs w:val="2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9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AC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65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65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F758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758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60EEB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3F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0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tcmgo/instrucao-normativa-n-9-2023-dispoe-sobre-a-formalizacao-a-instrucao-e-a-apresentacao-dos-procedimentos-de-contratacao-e-de-execucao-contratual-no-ambito-dos-municipios-goianos?origin=instituicao" TargetMode="External"/><Relationship Id="rId14" Type="http://schemas.openxmlformats.org/officeDocument/2006/relationships/hyperlink" Target="https://www.planalto.gov.br/ccivil_03/_ato2019-2022/2021/lei/l14133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1319</Words>
  <Characters>7127</Characters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2024-06-24T19:49:00Z</dcterms:created>
  <dcterms:modified xsi:type="dcterms:W3CDTF">2024-09-13T17:54:00Z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2024-06-24T00:00:00Z</vt:filetime>
  </property>
</Properties>
</file>