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1F17D0">
        <w:rPr>
          <w:rFonts w:ascii="Arial" w:hAnsi="Arial" w:cs="Arial"/>
          <w:b/>
          <w:bCs/>
          <w:sz w:val="20"/>
          <w:szCs w:val="20"/>
          <w:lang w:eastAsia="pt-BR"/>
        </w:rPr>
        <w:t>CEMITÉRIOS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F9422B"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(PRIMEIRA VEZ)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ALVARÁ DA VIGILÂNCIA SANITÁRIA MUNICIPAL PARA SOLUÇÃO ALTERNATIVA COLETIVA PARA CONSUMO HUMANO (OU PROTOCOLO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DO PROCESSO) (QUANDO HOUVER OUTRA FONTE DE ÁGUA NO LOCAL UTILIZADA PARA DESSEDENTAÇÃO HUMANA, ALÉM DA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FORNECIDA PELA SANEAGO)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AUTORIZAÇÃO DA SANEAGO PARA LANÇAMENTO DE EFLUENTES (BIOLÓGICOS E QUÍMICOS) NA REDE PÚBLICA;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CAE - CADASTRO DE ATIVIDADES ECONÔMICAS (VIGENTE) EXPEDIDO PELA SECRETARIA DE FINANÇAS OU PROTOCOLO;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CERTIFICADO DE CONFORMIDADE EMITIDO PELO CORPO DE BOMBEIROS MILITAR (ATUALIZADO);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CNPJ DA EMPRESA;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DE LOCAÇÃO VIGENTE OU REGISTRO DO IMÓVEL (ESCRITURA) DE TODOS OS LOTES OCUPADOS PELO EMPREENDIMENTO;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CONTRATO E/OU NOTA FISCAL DA DESTINAÇÃO DOS RESÍDUOS GERADOS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SOCIAL DA EMPRESA (ÚLTIMA ALTERAÇÃO);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PROCURADOR (CPF E R.G.) (QUANDO O REQUERENTE NÃO FOR SEU REPRESENTANTE LEGAL);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INFORMAÇÃO SOBRE O USO DO SOLO EXPEDIDA PELA SEPLANH (ATUALIZADA) CONTEMPLANDO TODOS OS LOTES E ADMITINDO A ÁREA OCUPADA PELO EMPREENDIMENTO, BEM COMO TODAS AS ATIVIDADES REALIZADAS NO LOCAL;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OUTORGA DE USO DA ÁGUA (OU DISPENSA) EMITIDA PELA SECRETARIA DE ESTADO DE MEIO AMBIENTE E DESENVOLVIMENTO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SUSTENTÁVEL - SEMAD (QUANDO HOUVER OUTRA FONTE DE ÁGUA NO LOCAL, ALÉM DA FORNECIDA PELA SANEAGO)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ARQUITETÔNICO GERAL E TUMULAR, PLANTAS E CORTES COM ART;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DE DRENAGEM DE ÁGUA PLUVIAL COM ART;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lastRenderedPageBreak/>
        <w:t>PROJETO DO SISTEMA DE TRATAMENTO DE EFLUENTES, ACOMPANHADO DO MEMORIAL DE CÁLCULO COM ART;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HIDROSSANITÁRIO (VERSÃO FINAL) COM ART, CONFORME NBR 7.229 DA ABNT, CONSTANDO MEMORIAL DESCRITIVO E TESTE DE PERCOLAÇÃO;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RELATÓRIO TÉCNICO CONTEMPLANDO O MONITORAMENTO DO LENÇOL FREÁTICO E DA QUALIDADE DA ÁGUA, A MONTANTE E A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JUSANTE DO EMPREENDIMENTO, COM ART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PLANO DE GESTÃO AMBIENTAL - PGA COM ART PARA EMPREENDIMENTOS COM ÁREA INFERIOR A 1.000.000,00 M², CONSTANDO OS SEGUINTES ASPECTOS: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PLANO DE GERENCIAMENTO DE RESÍDUOS DO SERVIÇO DE SAÚDE - PGRSS, CONFORME TERMO DE REFERÊNCIA DA AMMA;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AS TÉCNICAS E PRÁTICAS DE IMPERMEABILIZAÇÃO DE JAZIGOS;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AS TÉCNICAS E PRÁTICAS QUE PERMITAM A TROCA GASOSA, PROPORCIONANDO CONDIÇÕES ADEQUADAS À DECOMPOSIÇÃO DOS CORPOS E TRATAMENTO ADEQUADO PARA EVENTUAIS EFLUENTES;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HIDROGEOLÓGICO, DEMONSTRANDO O NÍVEL MÁXIMO DO LENÇOL FREÁTICO, AO FINAL DA ESTAÇÃO DE MAIOR PRECIPITAÇÃO PLUVIOMÉTRICA, COM ART;</w:t>
      </w:r>
    </w:p>
    <w:p w:rsidR="00842178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ESTUDO DE IMPACTO AMBIENTAL - EIA E RELATÓR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IO DE IMPACTO AMBIENTAL - RIMA,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PARA EMPREENDIMENTOS (INSTALADOS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OU NÃO) COM ÁREA SUPERIOR A 1.000.000,00 M², COM ART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DF3CBE" w:rsidRDefault="00DF3CBE" w:rsidP="00DF3CBE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DF3CBE" w:rsidRDefault="00DF3CBE" w:rsidP="00DF3CB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DF3CBE" w:rsidP="00DF3CBE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98" w:rsidRDefault="00002C98">
      <w:pPr>
        <w:spacing w:after="0" w:line="240" w:lineRule="auto"/>
      </w:pPr>
      <w:r>
        <w:separator/>
      </w:r>
    </w:p>
  </w:endnote>
  <w:endnote w:type="continuationSeparator" w:id="0">
    <w:p w:rsidR="00002C98" w:rsidRDefault="0000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3C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3C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002C98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98" w:rsidRDefault="00002C98">
      <w:pPr>
        <w:spacing w:after="0" w:line="240" w:lineRule="auto"/>
      </w:pPr>
      <w:r>
        <w:separator/>
      </w:r>
    </w:p>
  </w:footnote>
  <w:footnote w:type="continuationSeparator" w:id="0">
    <w:p w:rsidR="00002C98" w:rsidRDefault="0000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0004C"/>
    <w:multiLevelType w:val="hybridMultilevel"/>
    <w:tmpl w:val="48429C76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4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02C98"/>
    <w:rsid w:val="000108A2"/>
    <w:rsid w:val="000E4D37"/>
    <w:rsid w:val="001F17D0"/>
    <w:rsid w:val="00221023"/>
    <w:rsid w:val="00295532"/>
    <w:rsid w:val="002D1E3D"/>
    <w:rsid w:val="002D4BA5"/>
    <w:rsid w:val="0039609B"/>
    <w:rsid w:val="004200FC"/>
    <w:rsid w:val="004C7B4D"/>
    <w:rsid w:val="0057472D"/>
    <w:rsid w:val="005C21EF"/>
    <w:rsid w:val="006D115F"/>
    <w:rsid w:val="006F7519"/>
    <w:rsid w:val="00703EBE"/>
    <w:rsid w:val="00731EC1"/>
    <w:rsid w:val="00745369"/>
    <w:rsid w:val="00792B60"/>
    <w:rsid w:val="00816F9D"/>
    <w:rsid w:val="00842178"/>
    <w:rsid w:val="00854D9F"/>
    <w:rsid w:val="008D4A35"/>
    <w:rsid w:val="00926A99"/>
    <w:rsid w:val="00944E50"/>
    <w:rsid w:val="00976D48"/>
    <w:rsid w:val="00A01913"/>
    <w:rsid w:val="00A14E44"/>
    <w:rsid w:val="00AB22AA"/>
    <w:rsid w:val="00C86757"/>
    <w:rsid w:val="00CD599F"/>
    <w:rsid w:val="00D001C0"/>
    <w:rsid w:val="00DF3CBE"/>
    <w:rsid w:val="00E524CD"/>
    <w:rsid w:val="00E66FC7"/>
    <w:rsid w:val="00EC7FAD"/>
    <w:rsid w:val="00F2257C"/>
    <w:rsid w:val="00F658D8"/>
    <w:rsid w:val="00F9422B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C5CF-23D6-48AA-BF57-D0A51CCF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2021-02-19T19:41:00Z</dcterms:created>
  <dcterms:modified xsi:type="dcterms:W3CDTF">2021-02-21T21:25:00Z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